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9825C0" w:rsidRPr="00903A81" w:rsidRDefault="009825C0" w:rsidP="00F87977">
      <w:pPr>
        <w:tabs>
          <w:tab w:val="center" w:pos="4536"/>
          <w:tab w:val="left" w:pos="5355"/>
          <w:tab w:val="right" w:pos="9072"/>
        </w:tabs>
        <w:rPr>
          <w:rFonts w:ascii="Trebuchet MS" w:hAnsi="Trebuchet MS"/>
        </w:rPr>
      </w:pPr>
    </w:p>
    <w:p w:rsidR="00707801" w:rsidRDefault="00707801" w:rsidP="00707801">
      <w:pPr>
        <w:jc w:val="center"/>
        <w:rPr>
          <w:rFonts w:ascii="Trebuchet MS" w:hAnsi="Trebuchet MS"/>
          <w:b/>
          <w:color w:val="C00000"/>
        </w:rPr>
      </w:pPr>
    </w:p>
    <w:p w:rsidR="00707801" w:rsidRDefault="00707801" w:rsidP="00707801">
      <w:pPr>
        <w:jc w:val="center"/>
        <w:rPr>
          <w:rFonts w:ascii="Trebuchet MS" w:hAnsi="Trebuchet MS"/>
          <w:b/>
          <w:color w:val="C00000"/>
        </w:rPr>
      </w:pPr>
      <w:r w:rsidRPr="0065699F">
        <w:rPr>
          <w:rFonts w:ascii="Trebuchet MS" w:hAnsi="Trebuchet MS"/>
          <w:b/>
          <w:color w:val="C00000"/>
        </w:rPr>
        <w:t xml:space="preserve">COMPETIŢIA CELOR MAI BUNE PRACTICI DIN ADMINISTRAŢIA PUBLICĂ </w:t>
      </w:r>
    </w:p>
    <w:p w:rsidR="00707801" w:rsidRDefault="00707801" w:rsidP="00707801">
      <w:pPr>
        <w:jc w:val="center"/>
        <w:rPr>
          <w:rFonts w:ascii="Trebuchet MS" w:hAnsi="Trebuchet MS"/>
          <w:b/>
          <w:color w:val="C00000"/>
        </w:rPr>
      </w:pPr>
      <w:r w:rsidRPr="0065699F">
        <w:rPr>
          <w:rFonts w:ascii="Trebuchet MS" w:hAnsi="Trebuchet MS"/>
          <w:b/>
          <w:color w:val="C00000"/>
        </w:rPr>
        <w:t>DIN ROMÂNIA</w:t>
      </w:r>
    </w:p>
    <w:p w:rsidR="00707801" w:rsidRPr="0065699F" w:rsidRDefault="00707801" w:rsidP="00707801">
      <w:pPr>
        <w:jc w:val="center"/>
        <w:rPr>
          <w:rFonts w:ascii="Trebuchet MS" w:hAnsi="Trebuchet MS"/>
          <w:b/>
          <w:color w:val="C00000"/>
        </w:rPr>
      </w:pPr>
    </w:p>
    <w:p w:rsidR="00707801" w:rsidRDefault="00707801" w:rsidP="00707801">
      <w:pPr>
        <w:rPr>
          <w:rFonts w:ascii="Trebuchet MS" w:hAnsi="Trebuchet MS"/>
          <w:b/>
          <w:color w:val="C00000"/>
        </w:rPr>
      </w:pPr>
    </w:p>
    <w:p w:rsidR="00707801" w:rsidRPr="0065699F" w:rsidRDefault="00707801" w:rsidP="00707801">
      <w:pPr>
        <w:rPr>
          <w:rFonts w:ascii="Trebuchet MS" w:hAnsi="Trebuchet MS"/>
          <w:b/>
          <w:color w:val="C00000"/>
        </w:rPr>
      </w:pPr>
      <w:r w:rsidRPr="0065699F">
        <w:rPr>
          <w:rFonts w:ascii="Trebuchet MS" w:hAnsi="Trebuchet MS"/>
          <w:b/>
          <w:color w:val="C00000"/>
        </w:rPr>
        <w:t>METODOLOGIE</w:t>
      </w:r>
    </w:p>
    <w:p w:rsidR="00707801" w:rsidRPr="0065699F" w:rsidRDefault="00707801" w:rsidP="00707801">
      <w:pPr>
        <w:jc w:val="both"/>
        <w:rPr>
          <w:rFonts w:ascii="Trebuchet MS" w:hAnsi="Trebuchet MS"/>
          <w:b/>
          <w:color w:val="C00000"/>
        </w:rPr>
      </w:pPr>
    </w:p>
    <w:p w:rsidR="00707801" w:rsidRPr="0065699F" w:rsidRDefault="00707801" w:rsidP="00707801">
      <w:pPr>
        <w:jc w:val="both"/>
        <w:rPr>
          <w:rFonts w:ascii="Trebuchet MS" w:hAnsi="Trebuchet MS"/>
          <w:b/>
          <w:bCs/>
        </w:rPr>
      </w:pPr>
      <w:proofErr w:type="spellStart"/>
      <w:r w:rsidRPr="0065699F">
        <w:rPr>
          <w:rFonts w:ascii="Trebuchet MS" w:hAnsi="Trebuchet MS"/>
          <w:color w:val="000000"/>
        </w:rPr>
        <w:t>Agenţia</w:t>
      </w:r>
      <w:proofErr w:type="spellEnd"/>
      <w:r w:rsidRPr="0065699F">
        <w:rPr>
          <w:rFonts w:ascii="Trebuchet MS" w:hAnsi="Trebuchet MS"/>
          <w:color w:val="000000"/>
        </w:rPr>
        <w:t xml:space="preserve"> </w:t>
      </w:r>
      <w:proofErr w:type="spellStart"/>
      <w:r w:rsidRPr="0065699F">
        <w:rPr>
          <w:rFonts w:ascii="Trebuchet MS" w:hAnsi="Trebuchet MS"/>
          <w:color w:val="000000"/>
        </w:rPr>
        <w:t>Naţională</w:t>
      </w:r>
      <w:proofErr w:type="spellEnd"/>
      <w:r w:rsidRPr="0065699F">
        <w:rPr>
          <w:rFonts w:ascii="Trebuchet MS" w:hAnsi="Trebuchet MS"/>
          <w:color w:val="000000"/>
        </w:rPr>
        <w:t xml:space="preserve"> a </w:t>
      </w:r>
      <w:proofErr w:type="spellStart"/>
      <w:r w:rsidRPr="0065699F">
        <w:rPr>
          <w:rFonts w:ascii="Trebuchet MS" w:hAnsi="Trebuchet MS"/>
          <w:color w:val="000000"/>
        </w:rPr>
        <w:t>Funcţionarilor</w:t>
      </w:r>
      <w:proofErr w:type="spellEnd"/>
      <w:r w:rsidRPr="0065699F">
        <w:rPr>
          <w:rFonts w:ascii="Trebuchet MS" w:hAnsi="Trebuchet MS"/>
          <w:color w:val="000000"/>
        </w:rPr>
        <w:t xml:space="preserve"> Publici (ANFP) lansează cea </w:t>
      </w:r>
      <w:r w:rsidRPr="0065699F">
        <w:rPr>
          <w:rFonts w:ascii="Trebuchet MS" w:hAnsi="Trebuchet MS"/>
          <w:b/>
          <w:bCs/>
        </w:rPr>
        <w:t xml:space="preserve">de-a XIV-a </w:t>
      </w:r>
      <w:proofErr w:type="spellStart"/>
      <w:r w:rsidRPr="0065699F">
        <w:rPr>
          <w:rFonts w:ascii="Trebuchet MS" w:hAnsi="Trebuchet MS"/>
          <w:b/>
          <w:bCs/>
        </w:rPr>
        <w:t>ediţie</w:t>
      </w:r>
      <w:proofErr w:type="spellEnd"/>
      <w:r w:rsidRPr="0065699F">
        <w:rPr>
          <w:rFonts w:ascii="Trebuchet MS" w:hAnsi="Trebuchet MS"/>
          <w:b/>
          <w:bCs/>
        </w:rPr>
        <w:t xml:space="preserve"> </w:t>
      </w:r>
      <w:r w:rsidRPr="0065699F">
        <w:rPr>
          <w:rFonts w:ascii="Trebuchet MS" w:hAnsi="Trebuchet MS"/>
          <w:b/>
          <w:bCs/>
          <w:color w:val="000000"/>
        </w:rPr>
        <w:t>a</w:t>
      </w:r>
      <w:r w:rsidRPr="0065699F">
        <w:rPr>
          <w:rFonts w:ascii="Trebuchet MS" w:hAnsi="Trebuchet MS"/>
          <w:color w:val="000000"/>
        </w:rPr>
        <w:t xml:space="preserve"> „</w:t>
      </w:r>
      <w:proofErr w:type="spellStart"/>
      <w:r w:rsidRPr="0065699F">
        <w:rPr>
          <w:rFonts w:ascii="Trebuchet MS" w:hAnsi="Trebuchet MS"/>
          <w:b/>
          <w:bCs/>
          <w:i/>
        </w:rPr>
        <w:t>Competiţiei</w:t>
      </w:r>
      <w:proofErr w:type="spellEnd"/>
      <w:r w:rsidRPr="0065699F">
        <w:rPr>
          <w:rFonts w:ascii="Trebuchet MS" w:hAnsi="Trebuchet MS"/>
          <w:b/>
          <w:bCs/>
          <w:i/>
        </w:rPr>
        <w:t xml:space="preserve"> celor mai bune practici din </w:t>
      </w:r>
      <w:proofErr w:type="spellStart"/>
      <w:r w:rsidRPr="0065699F">
        <w:rPr>
          <w:rFonts w:ascii="Trebuchet MS" w:hAnsi="Trebuchet MS"/>
          <w:b/>
          <w:bCs/>
          <w:i/>
        </w:rPr>
        <w:t>administraţia</w:t>
      </w:r>
      <w:proofErr w:type="spellEnd"/>
      <w:r w:rsidRPr="0065699F">
        <w:rPr>
          <w:rFonts w:ascii="Trebuchet MS" w:hAnsi="Trebuchet MS"/>
          <w:b/>
          <w:bCs/>
          <w:i/>
        </w:rPr>
        <w:t xml:space="preserve"> publică din România”</w:t>
      </w:r>
      <w:r w:rsidRPr="0065699F">
        <w:rPr>
          <w:rFonts w:ascii="Trebuchet MS" w:hAnsi="Trebuchet MS"/>
          <w:bCs/>
        </w:rPr>
        <w:t xml:space="preserve">. </w:t>
      </w:r>
      <w:proofErr w:type="spellStart"/>
      <w:r w:rsidRPr="0065699F">
        <w:rPr>
          <w:rFonts w:ascii="Trebuchet MS" w:hAnsi="Trebuchet MS"/>
          <w:bCs/>
        </w:rPr>
        <w:t>Competiţia</w:t>
      </w:r>
      <w:proofErr w:type="spellEnd"/>
      <w:r w:rsidRPr="0065699F">
        <w:rPr>
          <w:rFonts w:ascii="Trebuchet MS" w:hAnsi="Trebuchet MS"/>
          <w:bCs/>
        </w:rPr>
        <w:t xml:space="preserve"> este un demers realizat pentru cunoașterea și recunoașterea </w:t>
      </w:r>
      <w:proofErr w:type="spellStart"/>
      <w:r w:rsidRPr="0065699F">
        <w:rPr>
          <w:rFonts w:ascii="Trebuchet MS" w:hAnsi="Trebuchet MS"/>
          <w:color w:val="000000"/>
        </w:rPr>
        <w:t>performanţei</w:t>
      </w:r>
      <w:proofErr w:type="spellEnd"/>
      <w:r w:rsidRPr="0065699F">
        <w:rPr>
          <w:rFonts w:ascii="Trebuchet MS" w:hAnsi="Trebuchet MS"/>
          <w:color w:val="000000"/>
        </w:rPr>
        <w:t xml:space="preserve"> la nivelul </w:t>
      </w:r>
      <w:proofErr w:type="spellStart"/>
      <w:r w:rsidRPr="0065699F">
        <w:rPr>
          <w:rFonts w:ascii="Trebuchet MS" w:hAnsi="Trebuchet MS"/>
          <w:color w:val="000000"/>
        </w:rPr>
        <w:t>administraţiei</w:t>
      </w:r>
      <w:proofErr w:type="spellEnd"/>
      <w:r w:rsidRPr="0065699F">
        <w:rPr>
          <w:rFonts w:ascii="Trebuchet MS" w:hAnsi="Trebuchet MS"/>
          <w:color w:val="000000"/>
        </w:rPr>
        <w:t xml:space="preserve"> publice </w:t>
      </w:r>
      <w:proofErr w:type="spellStart"/>
      <w:r w:rsidRPr="0065699F">
        <w:rPr>
          <w:rFonts w:ascii="Trebuchet MS" w:hAnsi="Trebuchet MS"/>
          <w:color w:val="000000"/>
        </w:rPr>
        <w:t>româneşti</w:t>
      </w:r>
      <w:proofErr w:type="spellEnd"/>
      <w:r w:rsidRPr="0065699F">
        <w:rPr>
          <w:rFonts w:ascii="Trebuchet MS" w:hAnsi="Trebuchet MS"/>
          <w:color w:val="000000"/>
        </w:rPr>
        <w:t>, care</w:t>
      </w:r>
      <w:r w:rsidRPr="0065699F">
        <w:rPr>
          <w:rFonts w:ascii="Trebuchet MS" w:hAnsi="Trebuchet MS"/>
          <w:bCs/>
        </w:rPr>
        <w:t xml:space="preserve"> se finalizează cu premierea celor mai bune practici în cadrul</w:t>
      </w:r>
      <w:r w:rsidRPr="0065699F">
        <w:rPr>
          <w:rFonts w:ascii="Trebuchet MS" w:hAnsi="Trebuchet MS"/>
          <w:b/>
          <w:bCs/>
        </w:rPr>
        <w:t xml:space="preserve"> </w:t>
      </w:r>
      <w:proofErr w:type="spellStart"/>
      <w:r w:rsidRPr="0065699F">
        <w:rPr>
          <w:rFonts w:ascii="Trebuchet MS" w:hAnsi="Trebuchet MS"/>
          <w:b/>
          <w:bCs/>
        </w:rPr>
        <w:t>conferinţei</w:t>
      </w:r>
      <w:proofErr w:type="spellEnd"/>
      <w:r w:rsidRPr="0065699F">
        <w:rPr>
          <w:rFonts w:ascii="Trebuchet MS" w:hAnsi="Trebuchet MS"/>
          <w:b/>
          <w:bCs/>
        </w:rPr>
        <w:t xml:space="preserve"> </w:t>
      </w:r>
      <w:proofErr w:type="spellStart"/>
      <w:r w:rsidRPr="0065699F">
        <w:rPr>
          <w:rFonts w:ascii="Trebuchet MS" w:hAnsi="Trebuchet MS"/>
          <w:b/>
          <w:bCs/>
        </w:rPr>
        <w:t>internaţionale</w:t>
      </w:r>
      <w:proofErr w:type="spellEnd"/>
      <w:r w:rsidRPr="0065699F">
        <w:rPr>
          <w:rFonts w:ascii="Trebuchet MS" w:hAnsi="Trebuchet MS"/>
          <w:b/>
          <w:bCs/>
        </w:rPr>
        <w:t xml:space="preserve"> </w:t>
      </w:r>
      <w:r w:rsidRPr="0065699F">
        <w:rPr>
          <w:rFonts w:ascii="Trebuchet MS" w:hAnsi="Trebuchet MS"/>
          <w:b/>
          <w:bCs/>
          <w:i/>
          <w:iCs/>
        </w:rPr>
        <w:t>„</w:t>
      </w:r>
      <w:proofErr w:type="spellStart"/>
      <w:r w:rsidRPr="0065699F">
        <w:rPr>
          <w:rFonts w:ascii="Trebuchet MS" w:hAnsi="Trebuchet MS"/>
          <w:b/>
          <w:bCs/>
          <w:i/>
          <w:iCs/>
        </w:rPr>
        <w:t>Inovaţie</w:t>
      </w:r>
      <w:proofErr w:type="spellEnd"/>
      <w:r w:rsidRPr="0065699F">
        <w:rPr>
          <w:rFonts w:ascii="Trebuchet MS" w:hAnsi="Trebuchet MS"/>
          <w:b/>
          <w:bCs/>
          <w:i/>
          <w:iCs/>
        </w:rPr>
        <w:t xml:space="preserve"> </w:t>
      </w:r>
      <w:proofErr w:type="spellStart"/>
      <w:r w:rsidRPr="0065699F">
        <w:rPr>
          <w:rFonts w:ascii="Trebuchet MS" w:hAnsi="Trebuchet MS"/>
          <w:b/>
          <w:bCs/>
          <w:i/>
          <w:iCs/>
        </w:rPr>
        <w:t>şi</w:t>
      </w:r>
      <w:proofErr w:type="spellEnd"/>
      <w:r w:rsidRPr="0065699F">
        <w:rPr>
          <w:rFonts w:ascii="Trebuchet MS" w:hAnsi="Trebuchet MS"/>
          <w:b/>
          <w:bCs/>
          <w:i/>
          <w:iCs/>
        </w:rPr>
        <w:t xml:space="preserve"> calitate în sectorul public”</w:t>
      </w:r>
      <w:r w:rsidRPr="0065699F">
        <w:rPr>
          <w:rFonts w:ascii="Trebuchet MS" w:hAnsi="Trebuchet MS"/>
          <w:color w:val="000000"/>
        </w:rPr>
        <w:t xml:space="preserve"> </w:t>
      </w:r>
      <w:proofErr w:type="spellStart"/>
      <w:r w:rsidRPr="0065699F">
        <w:rPr>
          <w:rFonts w:ascii="Trebuchet MS" w:hAnsi="Trebuchet MS"/>
          <w:color w:val="000000"/>
        </w:rPr>
        <w:t>şi</w:t>
      </w:r>
      <w:proofErr w:type="spellEnd"/>
      <w:r w:rsidRPr="0065699F">
        <w:rPr>
          <w:rFonts w:ascii="Trebuchet MS" w:hAnsi="Trebuchet MS"/>
          <w:color w:val="000000"/>
        </w:rPr>
        <w:t xml:space="preserve"> diseminarea acestora la nivel </w:t>
      </w:r>
      <w:proofErr w:type="spellStart"/>
      <w:r w:rsidRPr="0065699F">
        <w:rPr>
          <w:rFonts w:ascii="Trebuchet MS" w:hAnsi="Trebuchet MS"/>
          <w:color w:val="000000"/>
        </w:rPr>
        <w:t>naţional</w:t>
      </w:r>
      <w:proofErr w:type="spellEnd"/>
      <w:r w:rsidRPr="0065699F">
        <w:rPr>
          <w:rFonts w:ascii="Trebuchet MS" w:hAnsi="Trebuchet MS"/>
          <w:color w:val="000000"/>
        </w:rPr>
        <w:t xml:space="preserve"> printr-un</w:t>
      </w:r>
      <w:r w:rsidRPr="0065699F">
        <w:rPr>
          <w:rFonts w:ascii="Trebuchet MS" w:hAnsi="Trebuchet MS"/>
          <w:b/>
          <w:bCs/>
          <w:color w:val="000000"/>
        </w:rPr>
        <w:t xml:space="preserve"> Ghid de bune practici</w:t>
      </w:r>
      <w:r w:rsidRPr="0065699F">
        <w:rPr>
          <w:rFonts w:ascii="Trebuchet MS" w:hAnsi="Trebuchet MS"/>
          <w:bCs/>
          <w:color w:val="000000"/>
        </w:rPr>
        <w:t>.</w:t>
      </w:r>
      <w:r w:rsidRPr="0065699F">
        <w:rPr>
          <w:rFonts w:ascii="Trebuchet MS" w:hAnsi="Trebuchet MS"/>
          <w:b/>
          <w:bCs/>
          <w:i/>
          <w:iCs/>
        </w:rPr>
        <w:t xml:space="preserve"> </w:t>
      </w:r>
      <w:r w:rsidRPr="0065699F">
        <w:rPr>
          <w:rFonts w:ascii="Trebuchet MS" w:hAnsi="Trebuchet MS"/>
          <w:b/>
          <w:bCs/>
        </w:rPr>
        <w:t> </w:t>
      </w:r>
    </w:p>
    <w:p w:rsidR="00707801" w:rsidRPr="0065699F" w:rsidRDefault="00707801" w:rsidP="00707801">
      <w:pPr>
        <w:jc w:val="both"/>
        <w:rPr>
          <w:rFonts w:ascii="Trebuchet MS" w:hAnsi="Trebuchet MS"/>
        </w:rPr>
      </w:pPr>
      <w:r w:rsidRPr="0065699F">
        <w:rPr>
          <w:rFonts w:ascii="Trebuchet MS" w:hAnsi="Trebuchet MS"/>
        </w:rPr>
        <w:t xml:space="preserve">Scopul acestei </w:t>
      </w:r>
      <w:proofErr w:type="spellStart"/>
      <w:r w:rsidRPr="0065699F">
        <w:rPr>
          <w:rFonts w:ascii="Trebuchet MS" w:hAnsi="Trebuchet MS"/>
        </w:rPr>
        <w:t>competiţii</w:t>
      </w:r>
      <w:proofErr w:type="spellEnd"/>
      <w:r w:rsidRPr="0065699F">
        <w:rPr>
          <w:rFonts w:ascii="Trebuchet MS" w:hAnsi="Trebuchet MS"/>
        </w:rPr>
        <w:t xml:space="preserve"> este să identifice, să </w:t>
      </w:r>
      <w:proofErr w:type="spellStart"/>
      <w:r w:rsidRPr="0065699F">
        <w:rPr>
          <w:rFonts w:ascii="Trebuchet MS" w:hAnsi="Trebuchet MS"/>
        </w:rPr>
        <w:t>evidenţieze</w:t>
      </w:r>
      <w:proofErr w:type="spellEnd"/>
      <w:r w:rsidRPr="0065699F">
        <w:rPr>
          <w:rFonts w:ascii="Trebuchet MS" w:hAnsi="Trebuchet MS"/>
        </w:rPr>
        <w:t xml:space="preserve"> </w:t>
      </w:r>
      <w:proofErr w:type="spellStart"/>
      <w:r w:rsidRPr="0065699F">
        <w:rPr>
          <w:rFonts w:ascii="Trebuchet MS" w:hAnsi="Trebuchet MS"/>
        </w:rPr>
        <w:t>şi</w:t>
      </w:r>
      <w:proofErr w:type="spellEnd"/>
      <w:r w:rsidRPr="0065699F">
        <w:rPr>
          <w:rFonts w:ascii="Trebuchet MS" w:hAnsi="Trebuchet MS"/>
        </w:rPr>
        <w:t xml:space="preserve"> să disemineze </w:t>
      </w:r>
      <w:proofErr w:type="spellStart"/>
      <w:r w:rsidRPr="0065699F">
        <w:rPr>
          <w:rFonts w:ascii="Trebuchet MS" w:hAnsi="Trebuchet MS"/>
        </w:rPr>
        <w:t>iniţiative</w:t>
      </w:r>
      <w:proofErr w:type="spellEnd"/>
      <w:r w:rsidRPr="0065699F">
        <w:rPr>
          <w:rFonts w:ascii="Trebuchet MS" w:hAnsi="Trebuchet MS"/>
        </w:rPr>
        <w:t xml:space="preserve"> inovative </w:t>
      </w:r>
      <w:proofErr w:type="spellStart"/>
      <w:r w:rsidRPr="0065699F">
        <w:rPr>
          <w:rFonts w:ascii="Trebuchet MS" w:hAnsi="Trebuchet MS"/>
        </w:rPr>
        <w:t>şi</w:t>
      </w:r>
      <w:proofErr w:type="spellEnd"/>
      <w:r w:rsidRPr="0065699F">
        <w:rPr>
          <w:rFonts w:ascii="Trebuchet MS" w:hAnsi="Trebuchet MS"/>
        </w:rPr>
        <w:t xml:space="preserve"> eficiente din </w:t>
      </w:r>
      <w:proofErr w:type="spellStart"/>
      <w:r w:rsidRPr="0065699F">
        <w:rPr>
          <w:rFonts w:ascii="Trebuchet MS" w:hAnsi="Trebuchet MS"/>
        </w:rPr>
        <w:t>administraţia</w:t>
      </w:r>
      <w:proofErr w:type="spellEnd"/>
      <w:r w:rsidRPr="0065699F">
        <w:rPr>
          <w:rFonts w:ascii="Trebuchet MS" w:hAnsi="Trebuchet MS"/>
        </w:rPr>
        <w:t xml:space="preserve"> publică, să facă cunoscute </w:t>
      </w:r>
      <w:proofErr w:type="spellStart"/>
      <w:r w:rsidRPr="0065699F">
        <w:rPr>
          <w:rFonts w:ascii="Trebuchet MS" w:hAnsi="Trebuchet MS"/>
        </w:rPr>
        <w:t>experienţa</w:t>
      </w:r>
      <w:proofErr w:type="spellEnd"/>
      <w:r w:rsidRPr="0065699F">
        <w:rPr>
          <w:rFonts w:ascii="Trebuchet MS" w:hAnsi="Trebuchet MS"/>
        </w:rPr>
        <w:t xml:space="preserve"> </w:t>
      </w:r>
      <w:proofErr w:type="spellStart"/>
      <w:r w:rsidRPr="0065699F">
        <w:rPr>
          <w:rFonts w:ascii="Trebuchet MS" w:hAnsi="Trebuchet MS"/>
        </w:rPr>
        <w:t>şi</w:t>
      </w:r>
      <w:proofErr w:type="spellEnd"/>
      <w:r w:rsidRPr="0065699F">
        <w:rPr>
          <w:rFonts w:ascii="Trebuchet MS" w:hAnsi="Trebuchet MS"/>
        </w:rPr>
        <w:t xml:space="preserve"> rezultatele remarcabile ale </w:t>
      </w:r>
      <w:proofErr w:type="spellStart"/>
      <w:r w:rsidRPr="0065699F">
        <w:rPr>
          <w:rFonts w:ascii="Trebuchet MS" w:hAnsi="Trebuchet MS"/>
        </w:rPr>
        <w:t>autorităţilor</w:t>
      </w:r>
      <w:proofErr w:type="spellEnd"/>
      <w:r w:rsidRPr="0065699F">
        <w:rPr>
          <w:rFonts w:ascii="Trebuchet MS" w:hAnsi="Trebuchet MS"/>
        </w:rPr>
        <w:t xml:space="preserve"> </w:t>
      </w:r>
      <w:proofErr w:type="spellStart"/>
      <w:r w:rsidRPr="0065699F">
        <w:rPr>
          <w:rFonts w:ascii="Trebuchet MS" w:hAnsi="Trebuchet MS"/>
        </w:rPr>
        <w:t>şi</w:t>
      </w:r>
      <w:proofErr w:type="spellEnd"/>
      <w:r w:rsidRPr="0065699F">
        <w:rPr>
          <w:rFonts w:ascii="Trebuchet MS" w:hAnsi="Trebuchet MS"/>
        </w:rPr>
        <w:t xml:space="preserve"> </w:t>
      </w:r>
      <w:proofErr w:type="spellStart"/>
      <w:r w:rsidRPr="0065699F">
        <w:rPr>
          <w:rFonts w:ascii="Trebuchet MS" w:hAnsi="Trebuchet MS"/>
        </w:rPr>
        <w:t>instituţiilor</w:t>
      </w:r>
      <w:proofErr w:type="spellEnd"/>
      <w:r w:rsidRPr="0065699F">
        <w:rPr>
          <w:rFonts w:ascii="Trebuchet MS" w:hAnsi="Trebuchet MS"/>
        </w:rPr>
        <w:t xml:space="preserve"> publice din România. </w:t>
      </w:r>
    </w:p>
    <w:p w:rsidR="00707801" w:rsidRPr="0065699F" w:rsidRDefault="00707801" w:rsidP="00707801">
      <w:pPr>
        <w:jc w:val="both"/>
        <w:rPr>
          <w:rFonts w:ascii="Trebuchet MS" w:hAnsi="Trebuchet MS"/>
        </w:rPr>
      </w:pPr>
      <w:r w:rsidRPr="0065699F">
        <w:rPr>
          <w:rFonts w:ascii="Trebuchet MS" w:hAnsi="Trebuchet MS"/>
        </w:rPr>
        <w:t xml:space="preserve">Înscrierea în </w:t>
      </w:r>
      <w:proofErr w:type="spellStart"/>
      <w:r w:rsidRPr="0065699F">
        <w:rPr>
          <w:rFonts w:ascii="Trebuchet MS" w:hAnsi="Trebuchet MS"/>
        </w:rPr>
        <w:t>competiţie</w:t>
      </w:r>
      <w:proofErr w:type="spellEnd"/>
      <w:r w:rsidRPr="0065699F">
        <w:rPr>
          <w:rFonts w:ascii="Trebuchet MS" w:hAnsi="Trebuchet MS"/>
        </w:rPr>
        <w:t xml:space="preserve"> se realizează on-line, prin intermediul adresei de e-mail </w:t>
      </w:r>
      <w:hyperlink r:id="rId8" w:history="1">
        <w:r w:rsidRPr="0065699F">
          <w:rPr>
            <w:rStyle w:val="Hyperlink"/>
            <w:rFonts w:ascii="Trebuchet MS" w:hAnsi="Trebuchet MS"/>
          </w:rPr>
          <w:t>bunepractici@anfp.gov.ro</w:t>
        </w:r>
      </w:hyperlink>
      <w:r w:rsidRPr="0065699F">
        <w:rPr>
          <w:rFonts w:ascii="Trebuchet MS" w:hAnsi="Trebuchet MS"/>
        </w:rPr>
        <w:t xml:space="preserve">,  în perioada </w:t>
      </w:r>
      <w:r w:rsidRPr="0065699F">
        <w:rPr>
          <w:rFonts w:ascii="Trebuchet MS" w:hAnsi="Trebuchet MS"/>
          <w:b/>
          <w:bCs/>
          <w:color w:val="C00000"/>
        </w:rPr>
        <w:t xml:space="preserve">18 iulie – 16 septembrie 2022. </w:t>
      </w:r>
      <w:r w:rsidRPr="0065699F">
        <w:rPr>
          <w:rFonts w:ascii="Trebuchet MS" w:hAnsi="Trebuchet MS"/>
          <w:bCs/>
        </w:rPr>
        <w:t>Sunt</w:t>
      </w:r>
      <w:r w:rsidRPr="0065699F">
        <w:rPr>
          <w:rFonts w:ascii="Trebuchet MS" w:hAnsi="Trebuchet MS"/>
        </w:rPr>
        <w:t xml:space="preserve"> invitate să participe toate </w:t>
      </w:r>
      <w:proofErr w:type="spellStart"/>
      <w:r w:rsidRPr="0065699F">
        <w:rPr>
          <w:rFonts w:ascii="Trebuchet MS" w:hAnsi="Trebuchet MS"/>
        </w:rPr>
        <w:t>entităţile</w:t>
      </w:r>
      <w:proofErr w:type="spellEnd"/>
      <w:r w:rsidRPr="0065699F">
        <w:rPr>
          <w:rFonts w:ascii="Trebuchet MS" w:hAnsi="Trebuchet MS"/>
        </w:rPr>
        <w:t xml:space="preserve"> din sistemul administrației publice românești.</w:t>
      </w:r>
    </w:p>
    <w:p w:rsidR="00707801" w:rsidRPr="0065699F" w:rsidRDefault="00707801" w:rsidP="00707801">
      <w:pPr>
        <w:jc w:val="both"/>
        <w:rPr>
          <w:rFonts w:ascii="Trebuchet MS" w:hAnsi="Trebuchet MS"/>
        </w:rPr>
      </w:pPr>
      <w:proofErr w:type="spellStart"/>
      <w:r w:rsidRPr="0065699F">
        <w:rPr>
          <w:rFonts w:ascii="Trebuchet MS" w:hAnsi="Trebuchet MS"/>
        </w:rPr>
        <w:t>Competiţia</w:t>
      </w:r>
      <w:proofErr w:type="spellEnd"/>
      <w:r w:rsidRPr="0065699F">
        <w:rPr>
          <w:rFonts w:ascii="Trebuchet MS" w:hAnsi="Trebuchet MS"/>
        </w:rPr>
        <w:t xml:space="preserve"> se axează pe </w:t>
      </w:r>
      <w:r w:rsidRPr="0065699F">
        <w:rPr>
          <w:rFonts w:ascii="Trebuchet MS" w:hAnsi="Trebuchet MS"/>
          <w:b/>
        </w:rPr>
        <w:t>trei piloni tematici</w:t>
      </w:r>
      <w:r w:rsidRPr="0065699F">
        <w:rPr>
          <w:rFonts w:ascii="Trebuchet MS" w:hAnsi="Trebuchet MS"/>
        </w:rPr>
        <w:t xml:space="preserve">. </w:t>
      </w:r>
      <w:proofErr w:type="spellStart"/>
      <w:r w:rsidRPr="0065699F">
        <w:rPr>
          <w:rFonts w:ascii="Trebuchet MS" w:hAnsi="Trebuchet MS"/>
        </w:rPr>
        <w:t>Autorităţile</w:t>
      </w:r>
      <w:proofErr w:type="spellEnd"/>
      <w:r w:rsidRPr="0065699F">
        <w:rPr>
          <w:rFonts w:ascii="Trebuchet MS" w:hAnsi="Trebuchet MS"/>
        </w:rPr>
        <w:t xml:space="preserve"> </w:t>
      </w:r>
      <w:proofErr w:type="spellStart"/>
      <w:r w:rsidRPr="0065699F">
        <w:rPr>
          <w:rFonts w:ascii="Trebuchet MS" w:hAnsi="Trebuchet MS"/>
        </w:rPr>
        <w:t>şi</w:t>
      </w:r>
      <w:proofErr w:type="spellEnd"/>
      <w:r w:rsidRPr="0065699F">
        <w:rPr>
          <w:rFonts w:ascii="Trebuchet MS" w:hAnsi="Trebuchet MS"/>
        </w:rPr>
        <w:t xml:space="preserve"> </w:t>
      </w:r>
      <w:proofErr w:type="spellStart"/>
      <w:r w:rsidRPr="0065699F">
        <w:rPr>
          <w:rFonts w:ascii="Trebuchet MS" w:hAnsi="Trebuchet MS"/>
        </w:rPr>
        <w:t>instituţiile</w:t>
      </w:r>
      <w:proofErr w:type="spellEnd"/>
      <w:r w:rsidRPr="0065699F">
        <w:rPr>
          <w:rFonts w:ascii="Trebuchet MS" w:hAnsi="Trebuchet MS"/>
        </w:rPr>
        <w:t xml:space="preserve"> publice pot înscrie în competiție maximum 3 cazuri de bună practică implementate în ultimii 3 ani, dar nu mai mult de 2 aplicații în cadrul aceluiași pilon tematic. </w:t>
      </w:r>
    </w:p>
    <w:p w:rsidR="00707801" w:rsidRDefault="00707801" w:rsidP="00707801">
      <w:pPr>
        <w:jc w:val="both"/>
        <w:rPr>
          <w:rFonts w:ascii="Trebuchet MS" w:hAnsi="Trebuchet MS"/>
          <w:b/>
          <w:bCs/>
        </w:rPr>
      </w:pPr>
    </w:p>
    <w:p w:rsidR="00707801" w:rsidRPr="0065699F" w:rsidRDefault="00707801" w:rsidP="00707801">
      <w:pPr>
        <w:jc w:val="both"/>
        <w:rPr>
          <w:rFonts w:ascii="Trebuchet MS" w:hAnsi="Trebuchet MS"/>
          <w:b/>
          <w:bCs/>
        </w:rPr>
      </w:pPr>
      <w:proofErr w:type="spellStart"/>
      <w:r w:rsidRPr="0065699F">
        <w:rPr>
          <w:rFonts w:ascii="Trebuchet MS" w:hAnsi="Trebuchet MS"/>
          <w:b/>
          <w:bCs/>
        </w:rPr>
        <w:t>Condiţii</w:t>
      </w:r>
      <w:proofErr w:type="spellEnd"/>
      <w:r w:rsidRPr="0065699F">
        <w:rPr>
          <w:rFonts w:ascii="Trebuchet MS" w:hAnsi="Trebuchet MS"/>
          <w:b/>
          <w:bCs/>
        </w:rPr>
        <w:t xml:space="preserve"> generale: </w:t>
      </w:r>
    </w:p>
    <w:p w:rsidR="00707801" w:rsidRPr="0065699F" w:rsidRDefault="00707801" w:rsidP="00707801">
      <w:pPr>
        <w:jc w:val="both"/>
        <w:rPr>
          <w:rFonts w:ascii="Trebuchet MS" w:hAnsi="Trebuchet MS"/>
          <w:bCs/>
        </w:rPr>
      </w:pPr>
      <w:r w:rsidRPr="0065699F">
        <w:rPr>
          <w:rFonts w:ascii="Trebuchet MS" w:hAnsi="Trebuchet MS"/>
          <w:bCs/>
        </w:rPr>
        <w:t xml:space="preserve">(1) Nu pot participa în competiția națională proiecte/ cazuri de bună practică premiate la edițiile anterioare ale conferinței sau idei de proiecte care nu au fost încă implementate. </w:t>
      </w:r>
    </w:p>
    <w:p w:rsidR="00707801" w:rsidRDefault="00707801" w:rsidP="00707801">
      <w:pPr>
        <w:jc w:val="both"/>
        <w:rPr>
          <w:rFonts w:ascii="Trebuchet MS" w:hAnsi="Trebuchet MS"/>
          <w:bCs/>
          <w:color w:val="000000" w:themeColor="text1"/>
        </w:rPr>
      </w:pPr>
      <w:r w:rsidRPr="0065699F">
        <w:rPr>
          <w:rFonts w:ascii="Trebuchet MS" w:hAnsi="Trebuchet MS"/>
          <w:bCs/>
        </w:rPr>
        <w:t xml:space="preserve">(2) Sunt acceptate </w:t>
      </w:r>
      <w:proofErr w:type="spellStart"/>
      <w:r w:rsidRPr="0065699F">
        <w:rPr>
          <w:rFonts w:ascii="Trebuchet MS" w:hAnsi="Trebuchet MS"/>
          <w:bCs/>
        </w:rPr>
        <w:t>şi</w:t>
      </w:r>
      <w:proofErr w:type="spellEnd"/>
      <w:r w:rsidRPr="0065699F">
        <w:rPr>
          <w:rFonts w:ascii="Trebuchet MS" w:hAnsi="Trebuchet MS"/>
          <w:bCs/>
        </w:rPr>
        <w:t xml:space="preserve"> bune practici aflate în implementare, dar care au obținut rezultate relevante (până în momentul înscrierii în competiție</w:t>
      </w:r>
      <w:r w:rsidRPr="0065699F">
        <w:rPr>
          <w:rFonts w:ascii="Trebuchet MS" w:hAnsi="Trebuchet MS"/>
          <w:bCs/>
          <w:color w:val="000000" w:themeColor="text1"/>
        </w:rPr>
        <w:t>).</w:t>
      </w:r>
    </w:p>
    <w:p w:rsidR="00707801" w:rsidRDefault="00707801" w:rsidP="00707801">
      <w:pPr>
        <w:jc w:val="both"/>
        <w:rPr>
          <w:rFonts w:ascii="Trebuchet MS" w:hAnsi="Trebuchet MS"/>
          <w:bCs/>
        </w:rPr>
      </w:pPr>
    </w:p>
    <w:p w:rsidR="00707801" w:rsidRPr="0065699F" w:rsidRDefault="00707801" w:rsidP="00707801">
      <w:pPr>
        <w:jc w:val="both"/>
        <w:rPr>
          <w:rFonts w:ascii="Trebuchet MS" w:hAnsi="Trebuchet MS"/>
          <w:bCs/>
        </w:rPr>
      </w:pPr>
    </w:p>
    <w:p w:rsidR="00707801" w:rsidRPr="0065699F" w:rsidRDefault="00707801" w:rsidP="00707801">
      <w:pPr>
        <w:pStyle w:val="Acer2"/>
        <w:spacing w:before="0" w:after="0"/>
        <w:rPr>
          <w:rFonts w:ascii="Trebuchet MS" w:hAnsi="Trebuchet MS"/>
          <w:color w:val="C00000"/>
        </w:rPr>
      </w:pPr>
      <w:r w:rsidRPr="0065699F">
        <w:rPr>
          <w:rFonts w:ascii="Trebuchet MS" w:hAnsi="Trebuchet MS"/>
          <w:color w:val="C00000"/>
        </w:rPr>
        <w:t xml:space="preserve">Obiectivele </w:t>
      </w:r>
      <w:proofErr w:type="spellStart"/>
      <w:r w:rsidRPr="0065699F">
        <w:rPr>
          <w:rFonts w:ascii="Trebuchet MS" w:hAnsi="Trebuchet MS"/>
          <w:color w:val="C00000"/>
        </w:rPr>
        <w:t>competiţiei</w:t>
      </w:r>
      <w:proofErr w:type="spellEnd"/>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Obiectivele vizate sunt: </w:t>
      </w:r>
    </w:p>
    <w:p w:rsidR="00707801" w:rsidRPr="0065699F" w:rsidRDefault="00707801" w:rsidP="002A0AC7">
      <w:pPr>
        <w:pStyle w:val="AcerBulet1"/>
        <w:numPr>
          <w:ilvl w:val="0"/>
          <w:numId w:val="6"/>
        </w:numPr>
        <w:spacing w:before="0"/>
        <w:rPr>
          <w:rFonts w:ascii="Trebuchet MS" w:hAnsi="Trebuchet MS"/>
          <w:sz w:val="24"/>
          <w:szCs w:val="24"/>
        </w:rPr>
      </w:pPr>
      <w:r w:rsidRPr="0065699F">
        <w:rPr>
          <w:rFonts w:ascii="Trebuchet MS" w:hAnsi="Trebuchet MS"/>
          <w:sz w:val="24"/>
          <w:szCs w:val="24"/>
        </w:rPr>
        <w:t>Creșterea calității resursei umane prin identificarea și promovarea politicilor, mecanismelor și practicilor destinate optimizării activității instituționale</w:t>
      </w:r>
    </w:p>
    <w:p w:rsidR="00707801" w:rsidRPr="0065699F" w:rsidRDefault="00707801" w:rsidP="002A0AC7">
      <w:pPr>
        <w:pStyle w:val="AcerBulet1"/>
        <w:numPr>
          <w:ilvl w:val="0"/>
          <w:numId w:val="6"/>
        </w:numPr>
        <w:spacing w:before="0"/>
        <w:rPr>
          <w:rFonts w:ascii="Trebuchet MS" w:hAnsi="Trebuchet MS"/>
          <w:sz w:val="24"/>
          <w:szCs w:val="24"/>
        </w:rPr>
      </w:pPr>
      <w:r w:rsidRPr="0065699F">
        <w:rPr>
          <w:rFonts w:ascii="Trebuchet MS" w:hAnsi="Trebuchet MS"/>
          <w:sz w:val="24"/>
          <w:szCs w:val="24"/>
        </w:rPr>
        <w:t>Promovarea eficienței și eficacității inițiativelor și practicilor destinate atragerii resurselor (umane, materiale, financiare, timp)</w:t>
      </w:r>
    </w:p>
    <w:p w:rsidR="00707801" w:rsidRPr="0065699F" w:rsidRDefault="00707801" w:rsidP="002A0AC7">
      <w:pPr>
        <w:pStyle w:val="AcerBulet1"/>
        <w:numPr>
          <w:ilvl w:val="0"/>
          <w:numId w:val="6"/>
        </w:numPr>
        <w:spacing w:before="0"/>
        <w:rPr>
          <w:rFonts w:ascii="Trebuchet MS" w:hAnsi="Trebuchet MS"/>
          <w:sz w:val="24"/>
          <w:szCs w:val="24"/>
        </w:rPr>
      </w:pPr>
      <w:r w:rsidRPr="0065699F">
        <w:rPr>
          <w:rFonts w:ascii="Trebuchet MS" w:hAnsi="Trebuchet MS"/>
          <w:sz w:val="24"/>
          <w:szCs w:val="24"/>
        </w:rPr>
        <w:t>Cunoașterea și popularizarea poveștilor de succes despre dezvoltarea durabilă (local, regional, instituțional)</w:t>
      </w:r>
    </w:p>
    <w:p w:rsidR="00707801" w:rsidRDefault="00707801" w:rsidP="002A0AC7">
      <w:pPr>
        <w:pStyle w:val="AcerBulet1"/>
        <w:numPr>
          <w:ilvl w:val="0"/>
          <w:numId w:val="6"/>
        </w:numPr>
        <w:spacing w:before="0"/>
        <w:rPr>
          <w:rFonts w:ascii="Trebuchet MS" w:hAnsi="Trebuchet MS"/>
          <w:sz w:val="24"/>
          <w:szCs w:val="24"/>
        </w:rPr>
      </w:pPr>
      <w:r w:rsidRPr="0065699F">
        <w:rPr>
          <w:rFonts w:ascii="Trebuchet MS" w:hAnsi="Trebuchet MS"/>
          <w:sz w:val="24"/>
          <w:szCs w:val="24"/>
        </w:rPr>
        <w:t>Promovarea mecanismelor de implementare a parteneriatului administrație – cetățeni – societate civilă</w:t>
      </w:r>
      <w:bookmarkStart w:id="0" w:name="_Toc207951902"/>
      <w:bookmarkStart w:id="1" w:name="_Toc207952140"/>
      <w:bookmarkStart w:id="2" w:name="_Toc207952159"/>
      <w:bookmarkStart w:id="3" w:name="_Toc208037807"/>
    </w:p>
    <w:p w:rsidR="00707801" w:rsidRDefault="00707801" w:rsidP="00707801"/>
    <w:p w:rsidR="00707801" w:rsidRDefault="00707801" w:rsidP="00707801"/>
    <w:p w:rsidR="00707801" w:rsidRDefault="00707801" w:rsidP="00707801"/>
    <w:p w:rsidR="00707801" w:rsidRDefault="00707801" w:rsidP="00707801"/>
    <w:p w:rsidR="00707801" w:rsidRPr="0065699F" w:rsidRDefault="00707801" w:rsidP="00707801"/>
    <w:p w:rsidR="00707801" w:rsidRPr="0065699F" w:rsidRDefault="00707801" w:rsidP="00707801">
      <w:pPr>
        <w:pStyle w:val="Acer2"/>
        <w:spacing w:before="0" w:after="0"/>
        <w:rPr>
          <w:rFonts w:ascii="Trebuchet MS" w:hAnsi="Trebuchet MS"/>
          <w:color w:val="C00000"/>
        </w:rPr>
      </w:pPr>
      <w:r w:rsidRPr="0065699F">
        <w:rPr>
          <w:rFonts w:ascii="Trebuchet MS" w:hAnsi="Trebuchet MS"/>
          <w:color w:val="C00000"/>
        </w:rPr>
        <w:lastRenderedPageBreak/>
        <w:t xml:space="preserve">Tematicile propuse </w:t>
      </w:r>
      <w:proofErr w:type="spellStart"/>
      <w:r w:rsidRPr="0065699F">
        <w:rPr>
          <w:rFonts w:ascii="Trebuchet MS" w:hAnsi="Trebuchet MS"/>
          <w:color w:val="C00000"/>
        </w:rPr>
        <w:t>şi</w:t>
      </w:r>
      <w:proofErr w:type="spellEnd"/>
      <w:r w:rsidRPr="0065699F">
        <w:rPr>
          <w:rFonts w:ascii="Trebuchet MS" w:hAnsi="Trebuchet MS"/>
          <w:color w:val="C00000"/>
        </w:rPr>
        <w:t xml:space="preserve"> justificarea alegerii acestora</w:t>
      </w:r>
      <w:bookmarkEnd w:id="0"/>
      <w:bookmarkEnd w:id="1"/>
      <w:bookmarkEnd w:id="2"/>
      <w:bookmarkEnd w:id="3"/>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Cele trei tematici de concurs (piloni) propuse pentru cea de-a XIV-a </w:t>
      </w:r>
      <w:proofErr w:type="spellStart"/>
      <w:r w:rsidRPr="0065699F">
        <w:rPr>
          <w:rFonts w:ascii="Trebuchet MS" w:hAnsi="Trebuchet MS"/>
          <w:sz w:val="24"/>
          <w:szCs w:val="24"/>
        </w:rPr>
        <w:t>ediţie</w:t>
      </w:r>
      <w:proofErr w:type="spellEnd"/>
      <w:r w:rsidRPr="0065699F">
        <w:rPr>
          <w:rFonts w:ascii="Trebuchet MS" w:hAnsi="Trebuchet MS"/>
          <w:sz w:val="24"/>
          <w:szCs w:val="24"/>
        </w:rPr>
        <w:t xml:space="preserve"> a </w:t>
      </w:r>
      <w:proofErr w:type="spellStart"/>
      <w:r w:rsidRPr="0065699F">
        <w:rPr>
          <w:rFonts w:ascii="Trebuchet MS" w:hAnsi="Trebuchet MS"/>
          <w:sz w:val="24"/>
          <w:szCs w:val="24"/>
        </w:rPr>
        <w:t>competiţiei</w:t>
      </w:r>
      <w:proofErr w:type="spellEnd"/>
      <w:r w:rsidRPr="0065699F">
        <w:rPr>
          <w:rFonts w:ascii="Trebuchet MS" w:hAnsi="Trebuchet MS"/>
          <w:sz w:val="24"/>
          <w:szCs w:val="24"/>
        </w:rPr>
        <w:t xml:space="preserve"> sunt:</w:t>
      </w:r>
    </w:p>
    <w:p w:rsidR="00707801" w:rsidRPr="0065699F" w:rsidRDefault="00707801" w:rsidP="00707801">
      <w:pPr>
        <w:autoSpaceDE w:val="0"/>
        <w:autoSpaceDN w:val="0"/>
        <w:adjustRightInd w:val="0"/>
        <w:jc w:val="both"/>
        <w:rPr>
          <w:rFonts w:ascii="Trebuchet MS" w:hAnsi="Trebuchet MS"/>
          <w:b/>
        </w:rPr>
      </w:pPr>
      <w:r w:rsidRPr="0065699F">
        <w:rPr>
          <w:rFonts w:ascii="Trebuchet MS" w:hAnsi="Trebuchet MS"/>
          <w:b/>
        </w:rPr>
        <w:t xml:space="preserve">Pilon 1: Comunități decente, </w:t>
      </w:r>
      <w:proofErr w:type="spellStart"/>
      <w:r w:rsidRPr="0065699F">
        <w:rPr>
          <w:rFonts w:ascii="Trebuchet MS" w:hAnsi="Trebuchet MS"/>
          <w:b/>
        </w:rPr>
        <w:t>reziliente</w:t>
      </w:r>
      <w:proofErr w:type="spellEnd"/>
      <w:r w:rsidRPr="0065699F">
        <w:rPr>
          <w:rFonts w:ascii="Trebuchet MS" w:hAnsi="Trebuchet MS"/>
          <w:b/>
        </w:rPr>
        <w:t xml:space="preserve">, durabile </w:t>
      </w:r>
    </w:p>
    <w:p w:rsidR="00707801" w:rsidRPr="0065699F" w:rsidRDefault="00707801" w:rsidP="00707801">
      <w:pPr>
        <w:autoSpaceDE w:val="0"/>
        <w:autoSpaceDN w:val="0"/>
        <w:adjustRightInd w:val="0"/>
        <w:jc w:val="both"/>
        <w:rPr>
          <w:rFonts w:ascii="Trebuchet MS" w:hAnsi="Trebuchet MS"/>
          <w:b/>
        </w:rPr>
      </w:pPr>
      <w:r w:rsidRPr="0065699F">
        <w:rPr>
          <w:rFonts w:ascii="Trebuchet MS" w:hAnsi="Trebuchet MS"/>
          <w:b/>
        </w:rPr>
        <w:t>Pilon 2: Servicii publice digitalizate</w:t>
      </w:r>
      <w:r w:rsidRPr="0065699F" w:rsidDel="009143FA">
        <w:rPr>
          <w:rFonts w:ascii="Trebuchet MS" w:hAnsi="Trebuchet MS"/>
          <w:b/>
        </w:rPr>
        <w:t xml:space="preserve"> </w:t>
      </w:r>
    </w:p>
    <w:p w:rsidR="00707801" w:rsidRDefault="00707801" w:rsidP="00707801">
      <w:pPr>
        <w:autoSpaceDE w:val="0"/>
        <w:autoSpaceDN w:val="0"/>
        <w:adjustRightInd w:val="0"/>
        <w:jc w:val="both"/>
        <w:rPr>
          <w:rFonts w:ascii="Trebuchet MS" w:hAnsi="Trebuchet MS"/>
          <w:b/>
        </w:rPr>
      </w:pPr>
      <w:r w:rsidRPr="0065699F">
        <w:rPr>
          <w:rFonts w:ascii="Trebuchet MS" w:hAnsi="Trebuchet MS"/>
          <w:b/>
        </w:rPr>
        <w:t xml:space="preserve">Pilon 3: </w:t>
      </w:r>
      <w:proofErr w:type="spellStart"/>
      <w:r w:rsidRPr="0065699F">
        <w:rPr>
          <w:rFonts w:ascii="Trebuchet MS" w:hAnsi="Trebuchet MS"/>
          <w:b/>
        </w:rPr>
        <w:t>Educaţie</w:t>
      </w:r>
      <w:proofErr w:type="spellEnd"/>
      <w:r w:rsidRPr="0065699F">
        <w:rPr>
          <w:rFonts w:ascii="Trebuchet MS" w:hAnsi="Trebuchet MS"/>
          <w:b/>
        </w:rPr>
        <w:t xml:space="preserve"> pentru noua </w:t>
      </w:r>
      <w:proofErr w:type="spellStart"/>
      <w:r w:rsidRPr="0065699F">
        <w:rPr>
          <w:rFonts w:ascii="Trebuchet MS" w:hAnsi="Trebuchet MS"/>
          <w:b/>
        </w:rPr>
        <w:t>generaţie</w:t>
      </w:r>
      <w:proofErr w:type="spellEnd"/>
    </w:p>
    <w:p w:rsidR="00707801" w:rsidRDefault="00707801" w:rsidP="00707801">
      <w:pPr>
        <w:autoSpaceDE w:val="0"/>
        <w:autoSpaceDN w:val="0"/>
        <w:adjustRightInd w:val="0"/>
        <w:jc w:val="both"/>
        <w:rPr>
          <w:rFonts w:ascii="Trebuchet MS" w:hAnsi="Trebuchet MS"/>
          <w:b/>
        </w:rPr>
      </w:pPr>
    </w:p>
    <w:p w:rsidR="00707801" w:rsidRPr="0065699F" w:rsidRDefault="00707801" w:rsidP="00707801">
      <w:pPr>
        <w:autoSpaceDE w:val="0"/>
        <w:autoSpaceDN w:val="0"/>
        <w:adjustRightInd w:val="0"/>
        <w:jc w:val="both"/>
        <w:rPr>
          <w:rFonts w:ascii="Trebuchet MS" w:hAnsi="Trebuchet MS"/>
          <w:b/>
        </w:rPr>
      </w:pPr>
    </w:p>
    <w:p w:rsidR="00707801" w:rsidRPr="0065699F" w:rsidRDefault="00707801" w:rsidP="00707801">
      <w:pPr>
        <w:pStyle w:val="Acer2"/>
        <w:spacing w:before="0" w:after="0"/>
        <w:ind w:right="141"/>
        <w:rPr>
          <w:rFonts w:ascii="Trebuchet MS" w:hAnsi="Trebuchet MS"/>
          <w:b w:val="0"/>
          <w:i/>
          <w:color w:val="FF0000"/>
        </w:rPr>
      </w:pPr>
      <w:r w:rsidRPr="0065699F">
        <w:rPr>
          <w:rFonts w:ascii="Trebuchet MS" w:hAnsi="Trebuchet MS"/>
        </w:rPr>
        <w:t xml:space="preserve">Pilonul 1: Comunități decente, </w:t>
      </w:r>
      <w:proofErr w:type="spellStart"/>
      <w:r w:rsidRPr="0065699F">
        <w:rPr>
          <w:rFonts w:ascii="Trebuchet MS" w:hAnsi="Trebuchet MS"/>
        </w:rPr>
        <w:t>reziliente</w:t>
      </w:r>
      <w:proofErr w:type="spellEnd"/>
      <w:r w:rsidRPr="0065699F">
        <w:rPr>
          <w:rFonts w:ascii="Trebuchet MS" w:hAnsi="Trebuchet MS"/>
        </w:rPr>
        <w:t>, durabile</w:t>
      </w:r>
    </w:p>
    <w:p w:rsidR="00707801" w:rsidRDefault="00707801" w:rsidP="00707801">
      <w:pPr>
        <w:jc w:val="both"/>
        <w:rPr>
          <w:rFonts w:ascii="Trebuchet MS" w:hAnsi="Trebuchet MS"/>
          <w:b/>
          <w:i/>
        </w:rPr>
      </w:pPr>
    </w:p>
    <w:p w:rsidR="00707801" w:rsidRPr="0065699F" w:rsidRDefault="00707801" w:rsidP="00707801">
      <w:pPr>
        <w:jc w:val="both"/>
        <w:rPr>
          <w:rFonts w:ascii="Trebuchet MS" w:hAnsi="Trebuchet MS"/>
          <w:b/>
          <w:i/>
        </w:rPr>
      </w:pPr>
      <w:r w:rsidRPr="0065699F">
        <w:rPr>
          <w:rFonts w:ascii="Trebuchet MS" w:hAnsi="Trebuchet MS"/>
          <w:b/>
          <w:i/>
        </w:rPr>
        <w:t xml:space="preserve">Justificarea stabilirii acestei tematici pentru cazurile de bună practică </w:t>
      </w:r>
    </w:p>
    <w:p w:rsidR="00707801" w:rsidRDefault="00707801" w:rsidP="00707801">
      <w:pPr>
        <w:tabs>
          <w:tab w:val="center" w:pos="4536"/>
          <w:tab w:val="left" w:pos="5355"/>
          <w:tab w:val="right" w:pos="9072"/>
        </w:tabs>
        <w:jc w:val="both"/>
        <w:rPr>
          <w:rFonts w:ascii="Trebuchet MS" w:hAnsi="Trebuchet MS"/>
        </w:rPr>
      </w:pPr>
    </w:p>
    <w:p w:rsidR="00707801" w:rsidRPr="0065699F" w:rsidRDefault="00707801" w:rsidP="00707801">
      <w:pPr>
        <w:tabs>
          <w:tab w:val="center" w:pos="4536"/>
          <w:tab w:val="left" w:pos="5355"/>
          <w:tab w:val="right" w:pos="9072"/>
        </w:tabs>
        <w:jc w:val="both"/>
        <w:rPr>
          <w:rFonts w:ascii="Trebuchet MS" w:hAnsi="Trebuchet MS"/>
          <w:b/>
        </w:rPr>
      </w:pPr>
      <w:r w:rsidRPr="0065699F">
        <w:rPr>
          <w:rFonts w:ascii="Trebuchet MS" w:hAnsi="Trebuchet MS"/>
        </w:rPr>
        <w:t xml:space="preserve">Oameni ai timpurilor noastre, identitățile noastre surprind multiple fațete: suntem fiice și fii, iubite și iubiți, părinți, prietene și prieteni, colege și colegi, suntem membri ai comunităților în care am ales să trăim, suntem cetățeni ai României și ai Uniunii Europene, suntem locuitori ai aceste frumoase și uimitoare planete. </w:t>
      </w:r>
      <w:r w:rsidRPr="0065699F">
        <w:rPr>
          <w:rFonts w:ascii="Trebuchet MS" w:hAnsi="Trebuchet MS"/>
          <w:b/>
        </w:rPr>
        <w:t xml:space="preserve">Cu toții avem dreptul să trăim decent și sănătos, în cercurile noastre mai mici și mai mari. </w:t>
      </w:r>
    </w:p>
    <w:p w:rsidR="00707801" w:rsidRPr="0065699F" w:rsidRDefault="00707801" w:rsidP="00707801">
      <w:pPr>
        <w:tabs>
          <w:tab w:val="center" w:pos="4536"/>
          <w:tab w:val="left" w:pos="5355"/>
          <w:tab w:val="right" w:pos="9072"/>
        </w:tabs>
        <w:jc w:val="both"/>
        <w:rPr>
          <w:rFonts w:ascii="Trebuchet MS" w:hAnsi="Trebuchet MS"/>
          <w:b/>
        </w:rPr>
      </w:pPr>
      <w:r w:rsidRPr="0065699F">
        <w:rPr>
          <w:rFonts w:ascii="Trebuchet MS" w:hAnsi="Trebuchet MS"/>
          <w:b/>
        </w:rPr>
        <w:t>Comunități decente, fără sărăcie</w:t>
      </w:r>
      <w:r w:rsidRPr="0065699F">
        <w:rPr>
          <w:rFonts w:ascii="Trebuchet MS" w:hAnsi="Trebuchet MS"/>
          <w:b/>
        </w:rPr>
        <w:tab/>
        <w:t xml:space="preserve">  </w:t>
      </w:r>
      <w:r w:rsidRPr="0065699F">
        <w:rPr>
          <w:rFonts w:ascii="Trebuchet MS" w:hAnsi="Trebuchet MS"/>
        </w:rPr>
        <w:t>—</w:t>
      </w:r>
      <w:r w:rsidRPr="0065699F">
        <w:rPr>
          <w:rFonts w:ascii="Trebuchet MS" w:hAnsi="Trebuchet MS"/>
          <w:b/>
        </w:rPr>
        <w:t xml:space="preserve"> </w:t>
      </w:r>
      <w:r w:rsidRPr="0065699F">
        <w:rPr>
          <w:rFonts w:ascii="Trebuchet MS" w:hAnsi="Trebuchet MS"/>
        </w:rPr>
        <w:t>România a înregistrat progrese în recuperarea decalajelor, totuși disparitățile dintre regiuni, cele dintre mediul rural și urban rămân ridicate, iar accesul la servicii esențiale, cum sunt serviciile sociale sau de sănătate, este în continuare insuficient. Rata ocupării forței de muncă este în creștere, dar există în continuare decalaje în ceea ce privește tinerii, persoanele în vârstă, romii, femeile și persoanele cu un nivel scăzut de calificare sau dizabilități, care reușesc să intre sau să se mențină în câmpul muncii mult sub media UE. Riscul de sărăcie este în continuare ridicat, inclusiv pentru persoanele încadrate în muncă, iar anumite grupuri sociale se confruntă cu sărăcie extremă, România având printre cele mai mari ponderi ale persoanelor expuse riscului de sărăcie și excluziune socială din UE</w:t>
      </w:r>
      <w:r w:rsidRPr="0065699F">
        <w:rPr>
          <w:rStyle w:val="FootnoteReference"/>
          <w:rFonts w:ascii="Trebuchet MS" w:hAnsi="Trebuchet MS"/>
        </w:rPr>
        <w:footnoteReference w:id="1"/>
      </w:r>
      <w:r w:rsidRPr="0065699F">
        <w:rPr>
          <w:rFonts w:ascii="Trebuchet MS" w:hAnsi="Trebuchet MS"/>
        </w:rPr>
        <w:t xml:space="preserve">. </w:t>
      </w:r>
      <w:r w:rsidRPr="0065699F">
        <w:rPr>
          <w:rFonts w:ascii="Trebuchet MS" w:hAnsi="Trebuchet MS"/>
          <w:b/>
        </w:rPr>
        <w:t>Incluziunea socială a tuturor cetățenilor și eradicarea sărăciei este direcția asumată atât la nivel de țară, cât și la nivelul UE, în vederea asigurării unei vieți decente pentru toți cetățenii</w:t>
      </w:r>
      <w:r w:rsidRPr="0065699F">
        <w:rPr>
          <w:rFonts w:ascii="Trebuchet MS" w:hAnsi="Trebuchet MS"/>
        </w:rPr>
        <w:t>.</w:t>
      </w:r>
    </w:p>
    <w:p w:rsidR="00707801" w:rsidRPr="0065699F" w:rsidRDefault="00707801" w:rsidP="00707801">
      <w:pPr>
        <w:tabs>
          <w:tab w:val="center" w:pos="4536"/>
          <w:tab w:val="right" w:pos="9072"/>
        </w:tabs>
        <w:jc w:val="both"/>
        <w:rPr>
          <w:rFonts w:ascii="Trebuchet MS" w:hAnsi="Trebuchet MS"/>
          <w:b/>
        </w:rPr>
      </w:pPr>
      <w:r w:rsidRPr="0065699F">
        <w:rPr>
          <w:rFonts w:ascii="Trebuchet MS" w:hAnsi="Trebuchet MS"/>
          <w:b/>
        </w:rPr>
        <w:t xml:space="preserve">Comunități </w:t>
      </w:r>
      <w:proofErr w:type="spellStart"/>
      <w:r w:rsidRPr="0065699F">
        <w:rPr>
          <w:rFonts w:ascii="Trebuchet MS" w:hAnsi="Trebuchet MS"/>
          <w:b/>
        </w:rPr>
        <w:t>reziliente</w:t>
      </w:r>
      <w:proofErr w:type="spellEnd"/>
      <w:r w:rsidRPr="0065699F">
        <w:rPr>
          <w:rFonts w:ascii="Trebuchet MS" w:hAnsi="Trebuchet MS"/>
          <w:b/>
        </w:rPr>
        <w:t xml:space="preserve">, sustenabile </w:t>
      </w:r>
      <w:r w:rsidRPr="0065699F">
        <w:rPr>
          <w:rFonts w:ascii="Trebuchet MS" w:hAnsi="Trebuchet MS"/>
        </w:rPr>
        <w:t>—</w:t>
      </w:r>
      <w:r w:rsidRPr="0065699F">
        <w:rPr>
          <w:rFonts w:ascii="Trebuchet MS" w:hAnsi="Trebuchet MS"/>
          <w:b/>
        </w:rPr>
        <w:t xml:space="preserve"> </w:t>
      </w:r>
      <w:r w:rsidRPr="0065699F">
        <w:rPr>
          <w:rFonts w:ascii="Trebuchet MS" w:hAnsi="Trebuchet MS"/>
        </w:rPr>
        <w:t xml:space="preserve">În ultimii ani, ne confruntăm cu provocări majore. Pandemia de Covid-19, criza cauzată de invazia Ucrainei de către Rusia, proximitatea României față de zona de război, toate acestea pe fundalul schimbărilor climatice și a efectelor tot mai vizibile ale acestora. Provocările prin care trecem, la nivel individual sau colectiv, sunt însă și oportunități. Sunt oportunități de a identifica vulnerabilitățile, precum și cauzele și factorii determinați și de a planifica și implementa măsuri pentru a diminua riscurile generate de acestea. </w:t>
      </w:r>
      <w:r w:rsidRPr="0065699F">
        <w:rPr>
          <w:rFonts w:ascii="Trebuchet MS" w:hAnsi="Trebuchet MS"/>
          <w:b/>
        </w:rPr>
        <w:t xml:space="preserve">Identificarea vulnerabilităților și  a măsurilor adecvate cresc reziliența, atât la nivel personal, cât și la nivel de organizație sau comunitate. </w:t>
      </w:r>
      <w:r w:rsidRPr="0065699F">
        <w:rPr>
          <w:rFonts w:ascii="Trebuchet MS" w:hAnsi="Trebuchet MS"/>
        </w:rPr>
        <w:t>Cu alte cuvinte,</w:t>
      </w:r>
      <w:r w:rsidRPr="0065699F">
        <w:rPr>
          <w:rFonts w:ascii="Trebuchet MS" w:hAnsi="Trebuchet MS"/>
          <w:b/>
        </w:rPr>
        <w:t xml:space="preserve"> capacitatea de a face față crizelor și provocărilor multiple, cu luarea în considerare a punctelor vulnerabile, este una dintre premisele construirii de comunități sustenabile.</w:t>
      </w:r>
      <w:r w:rsidRPr="0065699F">
        <w:rPr>
          <w:rFonts w:ascii="Trebuchet MS" w:hAnsi="Trebuchet MS"/>
        </w:rPr>
        <w:t xml:space="preserve"> Fie că ne referim la comunitățile rurale, cu provocările cu care se confruntă pentru asigurarea unei vieți demne, sau la comunitățile urbane, în continuă creștere și diversificare, linia dezvoltării acestora trebuie să urmărească parametrii sustenabilității</w:t>
      </w:r>
      <w:r w:rsidRPr="0065699F">
        <w:rPr>
          <w:rStyle w:val="FootnoteReference"/>
          <w:rFonts w:ascii="Trebuchet MS" w:hAnsi="Trebuchet MS"/>
        </w:rPr>
        <w:footnoteReference w:id="2"/>
      </w:r>
      <w:r w:rsidRPr="0065699F">
        <w:rPr>
          <w:rFonts w:ascii="Trebuchet MS" w:hAnsi="Trebuchet MS"/>
        </w:rPr>
        <w:t>.</w:t>
      </w:r>
    </w:p>
    <w:p w:rsidR="00707801" w:rsidRPr="0065699F" w:rsidRDefault="00707801" w:rsidP="00707801">
      <w:pPr>
        <w:tabs>
          <w:tab w:val="center" w:pos="4536"/>
          <w:tab w:val="right" w:pos="9072"/>
        </w:tabs>
        <w:jc w:val="both"/>
        <w:rPr>
          <w:rFonts w:ascii="Trebuchet MS" w:hAnsi="Trebuchet MS"/>
          <w:b/>
        </w:rPr>
      </w:pPr>
      <w:r w:rsidRPr="0065699F">
        <w:rPr>
          <w:rFonts w:ascii="Trebuchet MS" w:hAnsi="Trebuchet MS"/>
          <w:b/>
        </w:rPr>
        <w:t>Încurajăm și dorim să facem cunoscute entitățile publice care s-au angajat pe drumul dezvoltării unei societăți sănătoase, demne, sustenabile și capabile să crească și să construiască pornind de la propriile vulnerabilități.</w:t>
      </w:r>
    </w:p>
    <w:p w:rsidR="00DF6A2E" w:rsidRDefault="00DF6A2E" w:rsidP="00707801">
      <w:pPr>
        <w:jc w:val="both"/>
        <w:rPr>
          <w:rFonts w:ascii="Trebuchet MS" w:hAnsi="Trebuchet MS"/>
          <w:b/>
        </w:rPr>
      </w:pPr>
    </w:p>
    <w:p w:rsidR="00707801" w:rsidRPr="0065699F" w:rsidRDefault="00707801" w:rsidP="00707801">
      <w:pPr>
        <w:jc w:val="both"/>
        <w:rPr>
          <w:rFonts w:ascii="Trebuchet MS" w:hAnsi="Trebuchet MS"/>
          <w:b/>
        </w:rPr>
      </w:pPr>
      <w:r w:rsidRPr="0065699F">
        <w:rPr>
          <w:rFonts w:ascii="Trebuchet MS" w:hAnsi="Trebuchet MS"/>
          <w:b/>
        </w:rPr>
        <w:t xml:space="preserve">Orice autoritate/ instituție publică se poate înscrie în competiție cu cel mult două cazuri de bună practică pe această tematică, dacă a demarat acțiuni care au condus la implementarea unor </w:t>
      </w:r>
      <w:proofErr w:type="spellStart"/>
      <w:r w:rsidRPr="0065699F">
        <w:rPr>
          <w:rFonts w:ascii="Trebuchet MS" w:hAnsi="Trebuchet MS"/>
          <w:b/>
        </w:rPr>
        <w:t>soluţii</w:t>
      </w:r>
      <w:proofErr w:type="spellEnd"/>
      <w:r w:rsidRPr="0065699F">
        <w:rPr>
          <w:rFonts w:ascii="Trebuchet MS" w:hAnsi="Trebuchet MS"/>
          <w:b/>
        </w:rPr>
        <w:t>, care contribuie la:</w:t>
      </w:r>
    </w:p>
    <w:p w:rsidR="00707801" w:rsidRPr="0065699F" w:rsidRDefault="00707801" w:rsidP="002A0AC7">
      <w:pPr>
        <w:pStyle w:val="ListParagraph"/>
        <w:numPr>
          <w:ilvl w:val="0"/>
          <w:numId w:val="10"/>
        </w:numPr>
        <w:ind w:left="426"/>
        <w:jc w:val="both"/>
        <w:rPr>
          <w:rFonts w:ascii="Trebuchet MS" w:hAnsi="Trebuchet MS"/>
          <w:color w:val="000000" w:themeColor="text1"/>
        </w:rPr>
      </w:pPr>
      <w:r w:rsidRPr="0065699F">
        <w:rPr>
          <w:rFonts w:ascii="Trebuchet MS" w:hAnsi="Trebuchet MS"/>
          <w:b/>
        </w:rPr>
        <w:lastRenderedPageBreak/>
        <w:t>combaterea sărăciei:</w:t>
      </w:r>
      <w:r w:rsidRPr="0065699F">
        <w:rPr>
          <w:rFonts w:ascii="Trebuchet MS" w:hAnsi="Trebuchet MS"/>
        </w:rPr>
        <w:t xml:space="preserve"> implementarea unor soluții pentru reducerea nivelului de sărăcie și eradicarea sărăciei extreme, implementarea unor soluții de protecție socială pentru persoanele sărace și grupurile vulnerabile, măsuri și acțiuni luate în vederea asigurării accesului egal al tuturor cetățenilor la condiții de viață decente și servicii de bază, la resurse economice, financiare, sociale, naturale sau de sănătate, măsuri și acțiuni de creștere a rezilienței persoanelor sărace/ persoanelor aflate în situații vulnerabile și  </w:t>
      </w:r>
      <w:r w:rsidRPr="0065699F">
        <w:rPr>
          <w:rFonts w:ascii="Trebuchet MS" w:hAnsi="Trebuchet MS"/>
          <w:color w:val="000000" w:themeColor="text1"/>
        </w:rPr>
        <w:t>reducerea expunerii la riscurile legate de și alte amenințări economice, sociale și de mediu</w:t>
      </w:r>
    </w:p>
    <w:p w:rsidR="00707801" w:rsidRPr="0065699F" w:rsidRDefault="00707801" w:rsidP="002A0AC7">
      <w:pPr>
        <w:pStyle w:val="ListParagraph"/>
        <w:numPr>
          <w:ilvl w:val="0"/>
          <w:numId w:val="10"/>
        </w:numPr>
        <w:ind w:left="426"/>
        <w:jc w:val="both"/>
        <w:rPr>
          <w:rFonts w:ascii="Trebuchet MS" w:hAnsi="Trebuchet MS"/>
          <w:color w:val="000000" w:themeColor="text1"/>
        </w:rPr>
      </w:pPr>
      <w:r w:rsidRPr="0065699F">
        <w:rPr>
          <w:rFonts w:ascii="Trebuchet MS" w:hAnsi="Trebuchet MS"/>
          <w:b/>
          <w:color w:val="000000" w:themeColor="text1"/>
        </w:rPr>
        <w:t xml:space="preserve">construcția de comunități decente și </w:t>
      </w:r>
      <w:proofErr w:type="spellStart"/>
      <w:r w:rsidRPr="0065699F">
        <w:rPr>
          <w:rFonts w:ascii="Trebuchet MS" w:hAnsi="Trebuchet MS"/>
          <w:b/>
          <w:color w:val="000000" w:themeColor="text1"/>
        </w:rPr>
        <w:t>reziliente</w:t>
      </w:r>
      <w:proofErr w:type="spellEnd"/>
      <w:r w:rsidRPr="0065699F">
        <w:rPr>
          <w:rFonts w:ascii="Trebuchet MS" w:hAnsi="Trebuchet MS"/>
          <w:color w:val="000000" w:themeColor="text1"/>
        </w:rPr>
        <w:t xml:space="preserve">: </w:t>
      </w:r>
      <w:r w:rsidRPr="0065699F">
        <w:rPr>
          <w:rFonts w:ascii="Trebuchet MS" w:hAnsi="Trebuchet MS"/>
        </w:rPr>
        <w:t xml:space="preserve">măsuri și acțiuni de asigurare a muncii decente și a sănătății și securității la locul de muncă, </w:t>
      </w:r>
      <w:r w:rsidRPr="0065699F">
        <w:rPr>
          <w:rFonts w:ascii="Trebuchet MS" w:hAnsi="Trebuchet MS"/>
          <w:color w:val="000000" w:themeColor="text1"/>
        </w:rPr>
        <w:t xml:space="preserve">măsuri și acțiuni de reducere a numărului de decese și îmbunătățire a stării de sănătate a populației, inclusiv a sănătății mintale, </w:t>
      </w:r>
      <w:r w:rsidRPr="0065699F">
        <w:rPr>
          <w:rFonts w:ascii="Trebuchet MS" w:hAnsi="Trebuchet MS"/>
        </w:rPr>
        <w:t xml:space="preserve">măsuri și acțiuni de prevenție și de combatere a violenței și hărțuirii, inclusiv violența domestică, dezvoltarea și implementarea de politici de monitorizare, raportare și investigare, mecanisme de reclamații eficiente, sprijin pentru victime, asigurarea unor condiții de trai decent în mediul rural și în zonele defavorizate (îmbunătățirea accesibilității la servicii medicale, sociale, </w:t>
      </w:r>
      <w:proofErr w:type="spellStart"/>
      <w:r w:rsidRPr="0065699F">
        <w:rPr>
          <w:rFonts w:ascii="Trebuchet MS" w:hAnsi="Trebuchet MS"/>
        </w:rPr>
        <w:t>igienico</w:t>
      </w:r>
      <w:proofErr w:type="spellEnd"/>
      <w:r w:rsidRPr="0065699F">
        <w:rPr>
          <w:rFonts w:ascii="Trebuchet MS" w:hAnsi="Trebuchet MS"/>
        </w:rPr>
        <w:t xml:space="preserve">-sanitare, economice etc.), măsuri de anticipare și gestionare a schimbărilor și pregătire pentru a răspunde la crizele actuale și viitoare, măsuri și acțiuni de asigurarea a rezilienței administrației publice (adaptarea la schimbare și gestionarea crizelor, </w:t>
      </w:r>
      <w:proofErr w:type="spellStart"/>
      <w:r w:rsidRPr="0065699F">
        <w:rPr>
          <w:rFonts w:ascii="Trebuchet MS" w:hAnsi="Trebuchet MS"/>
        </w:rPr>
        <w:t>proactivitate</w:t>
      </w:r>
      <w:proofErr w:type="spellEnd"/>
      <w:r w:rsidRPr="0065699F">
        <w:rPr>
          <w:rFonts w:ascii="Trebuchet MS" w:hAnsi="Trebuchet MS"/>
        </w:rPr>
        <w:t>, leadership dinamic și incluziv, motivarea și implicarea angajaților, creșterea rezilienței personalului, implicarea cetățenilor în identificarea soluțiilor, servicii publice adaptabile și flexibile etc.)</w:t>
      </w:r>
    </w:p>
    <w:p w:rsidR="00707801" w:rsidRPr="0065699F" w:rsidRDefault="00707801" w:rsidP="002A0AC7">
      <w:pPr>
        <w:pStyle w:val="ListParagraph"/>
        <w:numPr>
          <w:ilvl w:val="0"/>
          <w:numId w:val="10"/>
        </w:numPr>
        <w:ind w:left="426"/>
        <w:jc w:val="both"/>
        <w:rPr>
          <w:rFonts w:ascii="Trebuchet MS" w:hAnsi="Trebuchet MS"/>
        </w:rPr>
      </w:pPr>
      <w:r w:rsidRPr="0065699F">
        <w:rPr>
          <w:rFonts w:ascii="Trebuchet MS" w:hAnsi="Trebuchet MS"/>
          <w:b/>
        </w:rPr>
        <w:t xml:space="preserve">dezvoltarea de comunități durabile: </w:t>
      </w:r>
      <w:r w:rsidRPr="0065699F">
        <w:rPr>
          <w:rFonts w:ascii="Trebuchet MS" w:hAnsi="Trebuchet MS"/>
        </w:rPr>
        <w:t xml:space="preserve">măsuri și acțiuni de combatere a efectelor schimbărilor climatice și de reducere a impactului negativ asupra mediului, precum gestionarea deșeurilor, stoparea defrișărilor ilegale, asigurarea calității aerului, gestionarea apelor și prevenția dezastrelor etc., acțiuni de protecție și salvgardare a patrimoniului cultural și natural mondial, accesul tuturor la locuințe, transport și servicii de bază adecvate, sigure și la prețuri accesibile, </w:t>
      </w:r>
      <w:r w:rsidRPr="0065699F">
        <w:rPr>
          <w:rFonts w:ascii="Trebuchet MS" w:hAnsi="Trebuchet MS"/>
          <w:color w:val="000000" w:themeColor="text1"/>
        </w:rPr>
        <w:t xml:space="preserve">măsuri și acțiuni de </w:t>
      </w:r>
      <w:r w:rsidRPr="0065699F">
        <w:rPr>
          <w:rFonts w:ascii="Trebuchet MS" w:hAnsi="Trebuchet MS"/>
        </w:rPr>
        <w:t>combatere a decalajului urban-rural, acțiuni urbane incluzive și durabile (acces al grupurilor aflate în situații vulnerabile, al femeilor și copiilor, persoanelor în etate sau cu dizabilități la rețele de transport public, la spații verzi și publice sigure, incluzive și accesibile, acțiuni de consolidare a capacității pentru planificarea și gestionarea participativă, integrată și durabilă a așezărilor umane, modernizarea cartierelor sărace și a infrastructurii de transport și siguranță a transportului).</w:t>
      </w:r>
    </w:p>
    <w:p w:rsidR="00707801" w:rsidRPr="0065699F" w:rsidRDefault="00707801" w:rsidP="00707801">
      <w:pPr>
        <w:autoSpaceDN w:val="0"/>
        <w:adjustRightInd w:val="0"/>
        <w:jc w:val="both"/>
        <w:rPr>
          <w:rFonts w:ascii="Trebuchet MS" w:hAnsi="Trebuchet MS"/>
          <w:b/>
          <w:i/>
          <w:color w:val="0000FF"/>
        </w:rPr>
      </w:pPr>
    </w:p>
    <w:p w:rsidR="00707801" w:rsidRPr="0065699F" w:rsidRDefault="00707801" w:rsidP="00707801">
      <w:pPr>
        <w:jc w:val="both"/>
        <w:rPr>
          <w:rFonts w:ascii="Trebuchet MS" w:hAnsi="Trebuchet MS"/>
          <w:b/>
          <w:i/>
        </w:rPr>
      </w:pPr>
      <w:r w:rsidRPr="0065699F">
        <w:rPr>
          <w:rFonts w:ascii="Trebuchet MS" w:hAnsi="Trebuchet MS"/>
          <w:b/>
          <w:i/>
        </w:rPr>
        <w:br w:type="page"/>
      </w:r>
    </w:p>
    <w:p w:rsidR="00707801" w:rsidRPr="0065699F" w:rsidRDefault="00707801" w:rsidP="00707801">
      <w:pPr>
        <w:pStyle w:val="Acer2"/>
        <w:spacing w:before="0" w:after="0"/>
        <w:rPr>
          <w:rFonts w:ascii="Trebuchet MS" w:hAnsi="Trebuchet MS"/>
        </w:rPr>
      </w:pPr>
      <w:r w:rsidRPr="0065699F">
        <w:rPr>
          <w:rFonts w:ascii="Trebuchet MS" w:hAnsi="Trebuchet MS"/>
        </w:rPr>
        <w:lastRenderedPageBreak/>
        <w:t xml:space="preserve">Pilonul 2: Servicii publice digitalizate </w:t>
      </w:r>
    </w:p>
    <w:p w:rsidR="00707801" w:rsidRDefault="00707801" w:rsidP="00707801">
      <w:pPr>
        <w:jc w:val="both"/>
        <w:rPr>
          <w:rFonts w:ascii="Trebuchet MS" w:hAnsi="Trebuchet MS"/>
          <w:b/>
          <w:i/>
        </w:rPr>
      </w:pPr>
    </w:p>
    <w:p w:rsidR="00707801" w:rsidRPr="0065699F" w:rsidRDefault="00707801" w:rsidP="00707801">
      <w:pPr>
        <w:jc w:val="both"/>
        <w:rPr>
          <w:rFonts w:ascii="Trebuchet MS" w:hAnsi="Trebuchet MS"/>
          <w:b/>
          <w:i/>
        </w:rPr>
      </w:pPr>
      <w:r w:rsidRPr="0065699F">
        <w:rPr>
          <w:rFonts w:ascii="Trebuchet MS" w:hAnsi="Trebuchet MS"/>
          <w:b/>
          <w:i/>
        </w:rPr>
        <w:t xml:space="preserve">Justificarea stabilirii acestei tematici pentru cazurile de bună practică </w:t>
      </w:r>
    </w:p>
    <w:p w:rsidR="00707801" w:rsidRDefault="00707801" w:rsidP="00707801">
      <w:pPr>
        <w:pStyle w:val="Heading3"/>
        <w:shd w:val="clear" w:color="auto" w:fill="FFFFFF"/>
        <w:spacing w:before="0"/>
        <w:jc w:val="both"/>
        <w:textAlignment w:val="baseline"/>
        <w:rPr>
          <w:rFonts w:ascii="Trebuchet MS" w:eastAsiaTheme="minorHAnsi" w:hAnsi="Trebuchet MS" w:cstheme="minorBidi"/>
        </w:rPr>
      </w:pPr>
    </w:p>
    <w:p w:rsidR="00707801" w:rsidRPr="0065699F" w:rsidRDefault="00707801" w:rsidP="00707801">
      <w:pPr>
        <w:pStyle w:val="Heading3"/>
        <w:shd w:val="clear" w:color="auto" w:fill="FFFFFF"/>
        <w:spacing w:before="0" w:after="0"/>
        <w:jc w:val="both"/>
        <w:textAlignment w:val="baseline"/>
        <w:rPr>
          <w:rFonts w:ascii="Trebuchet MS" w:eastAsiaTheme="minorHAnsi" w:hAnsi="Trebuchet MS" w:cstheme="minorBidi"/>
          <w:b w:val="0"/>
          <w:sz w:val="24"/>
          <w:szCs w:val="24"/>
        </w:rPr>
      </w:pPr>
      <w:r w:rsidRPr="0065699F">
        <w:rPr>
          <w:rFonts w:ascii="Trebuchet MS" w:eastAsiaTheme="minorHAnsi" w:hAnsi="Trebuchet MS" w:cstheme="minorBidi"/>
          <w:sz w:val="24"/>
          <w:szCs w:val="24"/>
        </w:rPr>
        <w:t xml:space="preserve">Digitalizarea serviciilor publice este o preocupare constată a </w:t>
      </w:r>
      <w:proofErr w:type="spellStart"/>
      <w:r w:rsidRPr="0065699F">
        <w:rPr>
          <w:rFonts w:ascii="Trebuchet MS" w:eastAsiaTheme="minorHAnsi" w:hAnsi="Trebuchet MS" w:cstheme="minorBidi"/>
          <w:sz w:val="24"/>
          <w:szCs w:val="24"/>
        </w:rPr>
        <w:t>administraţiilor</w:t>
      </w:r>
      <w:proofErr w:type="spellEnd"/>
      <w:r w:rsidRPr="0065699F">
        <w:rPr>
          <w:rFonts w:ascii="Trebuchet MS" w:eastAsiaTheme="minorHAnsi" w:hAnsi="Trebuchet MS" w:cstheme="minorBidi"/>
          <w:sz w:val="24"/>
          <w:szCs w:val="24"/>
        </w:rPr>
        <w:t xml:space="preserve"> publice, întrucât acestea trebuie să se adapteze noilor </w:t>
      </w:r>
      <w:proofErr w:type="spellStart"/>
      <w:r w:rsidRPr="0065699F">
        <w:rPr>
          <w:rFonts w:ascii="Trebuchet MS" w:eastAsiaTheme="minorHAnsi" w:hAnsi="Trebuchet MS" w:cstheme="minorBidi"/>
          <w:sz w:val="24"/>
          <w:szCs w:val="24"/>
        </w:rPr>
        <w:t>tendinţe</w:t>
      </w:r>
      <w:proofErr w:type="spellEnd"/>
      <w:r w:rsidRPr="0065699F">
        <w:rPr>
          <w:rFonts w:ascii="Trebuchet MS" w:eastAsiaTheme="minorHAnsi" w:hAnsi="Trebuchet MS" w:cstheme="minorBidi"/>
          <w:sz w:val="24"/>
          <w:szCs w:val="24"/>
        </w:rPr>
        <w:t xml:space="preserve"> de la nivelul </w:t>
      </w:r>
      <w:proofErr w:type="spellStart"/>
      <w:r w:rsidRPr="0065699F">
        <w:rPr>
          <w:rFonts w:ascii="Trebuchet MS" w:eastAsiaTheme="minorHAnsi" w:hAnsi="Trebuchet MS" w:cstheme="minorBidi"/>
          <w:sz w:val="24"/>
          <w:szCs w:val="24"/>
        </w:rPr>
        <w:t>societăţii</w:t>
      </w:r>
      <w:proofErr w:type="spellEnd"/>
      <w:r w:rsidRPr="0065699F">
        <w:rPr>
          <w:rFonts w:ascii="Trebuchet MS" w:eastAsiaTheme="minorHAnsi" w:hAnsi="Trebuchet MS" w:cstheme="minorBidi"/>
          <w:sz w:val="24"/>
          <w:szCs w:val="24"/>
        </w:rPr>
        <w:t xml:space="preserve"> </w:t>
      </w:r>
      <w:proofErr w:type="spellStart"/>
      <w:r w:rsidRPr="0065699F">
        <w:rPr>
          <w:rFonts w:ascii="Trebuchet MS" w:eastAsiaTheme="minorHAnsi" w:hAnsi="Trebuchet MS" w:cstheme="minorBidi"/>
          <w:sz w:val="24"/>
          <w:szCs w:val="24"/>
        </w:rPr>
        <w:t>şi</w:t>
      </w:r>
      <w:proofErr w:type="spellEnd"/>
      <w:r w:rsidRPr="0065699F">
        <w:rPr>
          <w:rFonts w:ascii="Trebuchet MS" w:eastAsiaTheme="minorHAnsi" w:hAnsi="Trebuchet MS" w:cstheme="minorBidi"/>
          <w:sz w:val="24"/>
          <w:szCs w:val="24"/>
        </w:rPr>
        <w:t xml:space="preserve"> să răspundă </w:t>
      </w:r>
      <w:proofErr w:type="spellStart"/>
      <w:r w:rsidRPr="0065699F">
        <w:rPr>
          <w:rFonts w:ascii="Trebuchet MS" w:eastAsiaTheme="minorHAnsi" w:hAnsi="Trebuchet MS" w:cstheme="minorBidi"/>
          <w:sz w:val="24"/>
          <w:szCs w:val="24"/>
        </w:rPr>
        <w:t>cerinţelor</w:t>
      </w:r>
      <w:proofErr w:type="spellEnd"/>
      <w:r w:rsidRPr="0065699F">
        <w:rPr>
          <w:rFonts w:ascii="Trebuchet MS" w:eastAsiaTheme="minorHAnsi" w:hAnsi="Trebuchet MS" w:cstheme="minorBidi"/>
          <w:sz w:val="24"/>
          <w:szCs w:val="24"/>
        </w:rPr>
        <w:t xml:space="preserve"> tot mai diversificate din partea </w:t>
      </w:r>
      <w:proofErr w:type="spellStart"/>
      <w:r w:rsidRPr="0065699F">
        <w:rPr>
          <w:rFonts w:ascii="Trebuchet MS" w:eastAsiaTheme="minorHAnsi" w:hAnsi="Trebuchet MS" w:cstheme="minorBidi"/>
          <w:sz w:val="24"/>
          <w:szCs w:val="24"/>
        </w:rPr>
        <w:t>cetăţenilor</w:t>
      </w:r>
      <w:proofErr w:type="spellEnd"/>
      <w:r w:rsidRPr="0065699F">
        <w:rPr>
          <w:rFonts w:ascii="Trebuchet MS" w:eastAsiaTheme="minorHAnsi" w:hAnsi="Trebuchet MS" w:cstheme="minorBidi"/>
          <w:sz w:val="24"/>
          <w:szCs w:val="24"/>
        </w:rPr>
        <w:t xml:space="preserve">. Remodelarea fluxurilor </w:t>
      </w:r>
      <w:proofErr w:type="spellStart"/>
      <w:r w:rsidRPr="0065699F">
        <w:rPr>
          <w:rFonts w:ascii="Trebuchet MS" w:eastAsiaTheme="minorHAnsi" w:hAnsi="Trebuchet MS" w:cstheme="minorBidi"/>
          <w:sz w:val="24"/>
          <w:szCs w:val="24"/>
        </w:rPr>
        <w:t>şi</w:t>
      </w:r>
      <w:proofErr w:type="spellEnd"/>
      <w:r w:rsidRPr="0065699F">
        <w:rPr>
          <w:rFonts w:ascii="Trebuchet MS" w:eastAsiaTheme="minorHAnsi" w:hAnsi="Trebuchet MS" w:cstheme="minorBidi"/>
          <w:sz w:val="24"/>
          <w:szCs w:val="24"/>
        </w:rPr>
        <w:t xml:space="preserve"> a proceselor administrative, având la bază folosirea tehnologiilor informației și comunicațiilor (ITC), contribuie atât la o mai bună furnizare a serviciilor publice, cât </w:t>
      </w:r>
      <w:proofErr w:type="spellStart"/>
      <w:r w:rsidRPr="0065699F">
        <w:rPr>
          <w:rFonts w:ascii="Trebuchet MS" w:eastAsiaTheme="minorHAnsi" w:hAnsi="Trebuchet MS" w:cstheme="minorBidi"/>
          <w:sz w:val="24"/>
          <w:szCs w:val="24"/>
        </w:rPr>
        <w:t>şi</w:t>
      </w:r>
      <w:proofErr w:type="spellEnd"/>
      <w:r w:rsidRPr="0065699F">
        <w:rPr>
          <w:rFonts w:ascii="Trebuchet MS" w:eastAsiaTheme="minorHAnsi" w:hAnsi="Trebuchet MS" w:cstheme="minorBidi"/>
          <w:sz w:val="24"/>
          <w:szCs w:val="24"/>
        </w:rPr>
        <w:t xml:space="preserve"> la o mai bună </w:t>
      </w:r>
      <w:proofErr w:type="spellStart"/>
      <w:r w:rsidRPr="0065699F">
        <w:rPr>
          <w:rFonts w:ascii="Trebuchet MS" w:eastAsiaTheme="minorHAnsi" w:hAnsi="Trebuchet MS" w:cstheme="minorBidi"/>
          <w:sz w:val="24"/>
          <w:szCs w:val="24"/>
        </w:rPr>
        <w:t>interacţiune</w:t>
      </w:r>
      <w:proofErr w:type="spellEnd"/>
      <w:r w:rsidRPr="0065699F">
        <w:rPr>
          <w:rFonts w:ascii="Trebuchet MS" w:eastAsiaTheme="minorHAnsi" w:hAnsi="Trebuchet MS" w:cstheme="minorBidi"/>
          <w:sz w:val="24"/>
          <w:szCs w:val="24"/>
        </w:rPr>
        <w:t xml:space="preserve"> cu beneficiarii acestora. </w:t>
      </w:r>
    </w:p>
    <w:p w:rsidR="00707801" w:rsidRPr="0065699F" w:rsidRDefault="00707801" w:rsidP="00707801">
      <w:pPr>
        <w:pStyle w:val="Heading3"/>
        <w:shd w:val="clear" w:color="auto" w:fill="FFFFFF"/>
        <w:spacing w:before="0" w:after="0"/>
        <w:jc w:val="both"/>
        <w:textAlignment w:val="baseline"/>
        <w:rPr>
          <w:rFonts w:ascii="Trebuchet MS" w:eastAsiaTheme="minorHAnsi" w:hAnsi="Trebuchet MS" w:cstheme="minorBidi"/>
          <w:sz w:val="24"/>
          <w:szCs w:val="24"/>
        </w:rPr>
      </w:pPr>
      <w:r w:rsidRPr="0065699F">
        <w:rPr>
          <w:rFonts w:ascii="Trebuchet MS" w:eastAsiaTheme="minorHAnsi" w:hAnsi="Trebuchet MS" w:cstheme="minorBidi"/>
          <w:sz w:val="24"/>
          <w:szCs w:val="24"/>
        </w:rPr>
        <w:t xml:space="preserve">În procesul de digitalizare a serviciilor publice, </w:t>
      </w:r>
      <w:proofErr w:type="spellStart"/>
      <w:r w:rsidRPr="0065699F">
        <w:rPr>
          <w:rFonts w:ascii="Trebuchet MS" w:eastAsiaTheme="minorHAnsi" w:hAnsi="Trebuchet MS" w:cstheme="minorBidi"/>
          <w:sz w:val="24"/>
          <w:szCs w:val="24"/>
        </w:rPr>
        <w:t>instituţiile</w:t>
      </w:r>
      <w:proofErr w:type="spellEnd"/>
      <w:r w:rsidRPr="0065699F">
        <w:rPr>
          <w:rFonts w:ascii="Trebuchet MS" w:eastAsiaTheme="minorHAnsi" w:hAnsi="Trebuchet MS" w:cstheme="minorBidi"/>
          <w:sz w:val="24"/>
          <w:szCs w:val="24"/>
        </w:rPr>
        <w:t xml:space="preserve"> </w:t>
      </w:r>
      <w:proofErr w:type="spellStart"/>
      <w:r w:rsidRPr="0065699F">
        <w:rPr>
          <w:rFonts w:ascii="Trebuchet MS" w:eastAsiaTheme="minorHAnsi" w:hAnsi="Trebuchet MS" w:cstheme="minorBidi"/>
          <w:sz w:val="24"/>
          <w:szCs w:val="24"/>
        </w:rPr>
        <w:t>şi</w:t>
      </w:r>
      <w:proofErr w:type="spellEnd"/>
      <w:r w:rsidRPr="0065699F">
        <w:rPr>
          <w:rFonts w:ascii="Trebuchet MS" w:eastAsiaTheme="minorHAnsi" w:hAnsi="Trebuchet MS" w:cstheme="minorBidi"/>
          <w:sz w:val="24"/>
          <w:szCs w:val="24"/>
        </w:rPr>
        <w:t xml:space="preserve"> </w:t>
      </w:r>
      <w:proofErr w:type="spellStart"/>
      <w:r w:rsidRPr="0065699F">
        <w:rPr>
          <w:rFonts w:ascii="Trebuchet MS" w:eastAsiaTheme="minorHAnsi" w:hAnsi="Trebuchet MS" w:cstheme="minorBidi"/>
          <w:sz w:val="24"/>
          <w:szCs w:val="24"/>
        </w:rPr>
        <w:t>autorităţile</w:t>
      </w:r>
      <w:proofErr w:type="spellEnd"/>
      <w:r w:rsidRPr="0065699F">
        <w:rPr>
          <w:rFonts w:ascii="Trebuchet MS" w:eastAsiaTheme="minorHAnsi" w:hAnsi="Trebuchet MS" w:cstheme="minorBidi"/>
          <w:sz w:val="24"/>
          <w:szCs w:val="24"/>
        </w:rPr>
        <w:t xml:space="preserve"> publice, de la nivel local </w:t>
      </w:r>
      <w:proofErr w:type="spellStart"/>
      <w:r w:rsidRPr="0065699F">
        <w:rPr>
          <w:rFonts w:ascii="Trebuchet MS" w:eastAsiaTheme="minorHAnsi" w:hAnsi="Trebuchet MS" w:cstheme="minorBidi"/>
          <w:sz w:val="24"/>
          <w:szCs w:val="24"/>
        </w:rPr>
        <w:t>şi</w:t>
      </w:r>
      <w:proofErr w:type="spellEnd"/>
      <w:r w:rsidRPr="0065699F">
        <w:rPr>
          <w:rFonts w:ascii="Trebuchet MS" w:eastAsiaTheme="minorHAnsi" w:hAnsi="Trebuchet MS" w:cstheme="minorBidi"/>
          <w:sz w:val="24"/>
          <w:szCs w:val="24"/>
        </w:rPr>
        <w:t xml:space="preserve"> central, întâmpină o serie de provocări, care, de cele mai multe ori sunt </w:t>
      </w:r>
      <w:proofErr w:type="spellStart"/>
      <w:r w:rsidRPr="0065699F">
        <w:rPr>
          <w:rFonts w:ascii="Trebuchet MS" w:eastAsiaTheme="minorHAnsi" w:hAnsi="Trebuchet MS" w:cstheme="minorBidi"/>
          <w:sz w:val="24"/>
          <w:szCs w:val="24"/>
        </w:rPr>
        <w:t>depăşite</w:t>
      </w:r>
      <w:proofErr w:type="spellEnd"/>
      <w:r w:rsidRPr="0065699F">
        <w:rPr>
          <w:rFonts w:ascii="Trebuchet MS" w:eastAsiaTheme="minorHAnsi" w:hAnsi="Trebuchet MS" w:cstheme="minorBidi"/>
          <w:sz w:val="24"/>
          <w:szCs w:val="24"/>
        </w:rPr>
        <w:t xml:space="preserve"> atunci când există o puternică și continuă colaborare la nivel </w:t>
      </w:r>
      <w:proofErr w:type="spellStart"/>
      <w:r w:rsidRPr="0065699F">
        <w:rPr>
          <w:rFonts w:ascii="Trebuchet MS" w:eastAsiaTheme="minorHAnsi" w:hAnsi="Trebuchet MS" w:cstheme="minorBidi"/>
          <w:sz w:val="24"/>
          <w:szCs w:val="24"/>
        </w:rPr>
        <w:t>instituţional</w:t>
      </w:r>
      <w:proofErr w:type="spellEnd"/>
      <w:r w:rsidRPr="0065699F">
        <w:rPr>
          <w:rFonts w:ascii="Trebuchet MS" w:eastAsiaTheme="minorHAnsi" w:hAnsi="Trebuchet MS" w:cstheme="minorBidi"/>
          <w:sz w:val="24"/>
          <w:szCs w:val="24"/>
        </w:rPr>
        <w:t>, mai ales atunci când vorbim de interoperabilitatea datelor.</w:t>
      </w:r>
    </w:p>
    <w:p w:rsidR="00707801" w:rsidRPr="0065699F" w:rsidRDefault="00707801" w:rsidP="00707801">
      <w:pPr>
        <w:pStyle w:val="Heading3"/>
        <w:shd w:val="clear" w:color="auto" w:fill="FFFFFF"/>
        <w:spacing w:before="0" w:after="0"/>
        <w:jc w:val="both"/>
        <w:textAlignment w:val="baseline"/>
        <w:rPr>
          <w:rFonts w:ascii="Trebuchet MS" w:eastAsiaTheme="minorHAnsi" w:hAnsi="Trebuchet MS" w:cstheme="minorBidi"/>
          <w:sz w:val="24"/>
          <w:szCs w:val="24"/>
        </w:rPr>
      </w:pPr>
      <w:proofErr w:type="spellStart"/>
      <w:r w:rsidRPr="0065699F">
        <w:rPr>
          <w:rFonts w:ascii="Trebuchet MS" w:eastAsiaTheme="minorHAnsi" w:hAnsi="Trebuchet MS" w:cstheme="minorBidi"/>
          <w:sz w:val="24"/>
          <w:szCs w:val="24"/>
        </w:rPr>
        <w:t>Aşa</w:t>
      </w:r>
      <w:proofErr w:type="spellEnd"/>
      <w:r w:rsidRPr="0065699F">
        <w:rPr>
          <w:rFonts w:ascii="Trebuchet MS" w:eastAsiaTheme="minorHAnsi" w:hAnsi="Trebuchet MS" w:cstheme="minorBidi"/>
          <w:sz w:val="24"/>
          <w:szCs w:val="24"/>
        </w:rPr>
        <w:t xml:space="preserve"> cum </w:t>
      </w:r>
      <w:proofErr w:type="spellStart"/>
      <w:r w:rsidRPr="0065699F">
        <w:rPr>
          <w:rFonts w:ascii="Trebuchet MS" w:eastAsiaTheme="minorHAnsi" w:hAnsi="Trebuchet MS" w:cstheme="minorBidi"/>
          <w:sz w:val="24"/>
          <w:szCs w:val="24"/>
        </w:rPr>
        <w:t>ştim</w:t>
      </w:r>
      <w:proofErr w:type="spellEnd"/>
      <w:r w:rsidRPr="0065699F">
        <w:rPr>
          <w:rFonts w:ascii="Trebuchet MS" w:eastAsiaTheme="minorHAnsi" w:hAnsi="Trebuchet MS" w:cstheme="minorBidi"/>
          <w:sz w:val="24"/>
          <w:szCs w:val="24"/>
        </w:rPr>
        <w:t xml:space="preserve">, digitalizarea serviciilor publice contribuie atât la eficientizarea </w:t>
      </w:r>
      <w:proofErr w:type="spellStart"/>
      <w:r w:rsidRPr="0065699F">
        <w:rPr>
          <w:rFonts w:ascii="Trebuchet MS" w:eastAsiaTheme="minorHAnsi" w:hAnsi="Trebuchet MS" w:cstheme="minorBidi"/>
          <w:sz w:val="24"/>
          <w:szCs w:val="24"/>
        </w:rPr>
        <w:t>activităţii</w:t>
      </w:r>
      <w:proofErr w:type="spellEnd"/>
      <w:r w:rsidRPr="0065699F">
        <w:rPr>
          <w:rFonts w:ascii="Trebuchet MS" w:eastAsiaTheme="minorHAnsi" w:hAnsi="Trebuchet MS" w:cstheme="minorBidi"/>
          <w:sz w:val="24"/>
          <w:szCs w:val="24"/>
        </w:rPr>
        <w:t xml:space="preserve"> la nivel </w:t>
      </w:r>
      <w:proofErr w:type="spellStart"/>
      <w:r w:rsidRPr="0065699F">
        <w:rPr>
          <w:rFonts w:ascii="Trebuchet MS" w:eastAsiaTheme="minorHAnsi" w:hAnsi="Trebuchet MS" w:cstheme="minorBidi"/>
          <w:sz w:val="24"/>
          <w:szCs w:val="24"/>
        </w:rPr>
        <w:t>instituţional</w:t>
      </w:r>
      <w:proofErr w:type="spellEnd"/>
      <w:r w:rsidRPr="0065699F">
        <w:rPr>
          <w:rFonts w:ascii="Trebuchet MS" w:eastAsiaTheme="minorHAnsi" w:hAnsi="Trebuchet MS" w:cstheme="minorBidi"/>
          <w:sz w:val="24"/>
          <w:szCs w:val="24"/>
        </w:rPr>
        <w:t xml:space="preserve">, cât </w:t>
      </w:r>
      <w:proofErr w:type="spellStart"/>
      <w:r w:rsidRPr="0065699F">
        <w:rPr>
          <w:rFonts w:ascii="Trebuchet MS" w:eastAsiaTheme="minorHAnsi" w:hAnsi="Trebuchet MS" w:cstheme="minorBidi"/>
          <w:sz w:val="24"/>
          <w:szCs w:val="24"/>
        </w:rPr>
        <w:t>şi</w:t>
      </w:r>
      <w:proofErr w:type="spellEnd"/>
      <w:r w:rsidRPr="0065699F">
        <w:rPr>
          <w:rFonts w:ascii="Trebuchet MS" w:eastAsiaTheme="minorHAnsi" w:hAnsi="Trebuchet MS" w:cstheme="minorBidi"/>
          <w:sz w:val="24"/>
          <w:szCs w:val="24"/>
        </w:rPr>
        <w:t xml:space="preserve"> la regândirea modului în care instituțiile publice concep și livrează serviciile către cetățeni. În acest sens, atât la nivelul administrației centrale, cât și la nivelul administrației locale, au fost dezvoltate platforme on-line prin intermediul cărora cetățenii beneficiază de interacțiunea cu instituțiile publice într-un mod facil. De asemenea, politica publică în domeniul e-guvernării pentru perioada 2021-2030, adoptată de Guvernul României, are scopul de a întări capacitatea sectorului public de a funcționa într-un mediu digital avansat, pentru a livra servicii publice electronice eficiente, centrate pe nevoile cetățeanului, respectiv ale mediului de afaceri.</w:t>
      </w:r>
    </w:p>
    <w:p w:rsidR="00707801" w:rsidRPr="0065699F" w:rsidRDefault="00707801" w:rsidP="00707801">
      <w:pPr>
        <w:jc w:val="both"/>
        <w:rPr>
          <w:rFonts w:ascii="Trebuchet MS" w:hAnsi="Trebuchet MS"/>
          <w:b/>
        </w:rPr>
      </w:pPr>
      <w:r w:rsidRPr="0065699F">
        <w:rPr>
          <w:rFonts w:ascii="Trebuchet MS" w:hAnsi="Trebuchet MS"/>
          <w:b/>
        </w:rPr>
        <w:t xml:space="preserve">Orice autoritate </w:t>
      </w:r>
      <w:proofErr w:type="spellStart"/>
      <w:r w:rsidRPr="0065699F">
        <w:rPr>
          <w:rFonts w:ascii="Trebuchet MS" w:hAnsi="Trebuchet MS"/>
          <w:b/>
        </w:rPr>
        <w:t>şi</w:t>
      </w:r>
      <w:proofErr w:type="spellEnd"/>
      <w:r w:rsidRPr="0065699F">
        <w:rPr>
          <w:rFonts w:ascii="Trebuchet MS" w:hAnsi="Trebuchet MS"/>
          <w:b/>
        </w:rPr>
        <w:t xml:space="preserve"> </w:t>
      </w:r>
      <w:proofErr w:type="spellStart"/>
      <w:r w:rsidRPr="0065699F">
        <w:rPr>
          <w:rFonts w:ascii="Trebuchet MS" w:hAnsi="Trebuchet MS"/>
          <w:b/>
        </w:rPr>
        <w:t>instituţie</w:t>
      </w:r>
      <w:proofErr w:type="spellEnd"/>
      <w:r w:rsidRPr="0065699F">
        <w:rPr>
          <w:rFonts w:ascii="Trebuchet MS" w:hAnsi="Trebuchet MS"/>
          <w:b/>
        </w:rPr>
        <w:t xml:space="preserve"> publică se poate înscrie în </w:t>
      </w:r>
      <w:proofErr w:type="spellStart"/>
      <w:r w:rsidRPr="0065699F">
        <w:rPr>
          <w:rFonts w:ascii="Trebuchet MS" w:hAnsi="Trebuchet MS"/>
          <w:b/>
        </w:rPr>
        <w:t>competiţie</w:t>
      </w:r>
      <w:proofErr w:type="spellEnd"/>
      <w:r w:rsidRPr="0065699F">
        <w:rPr>
          <w:rFonts w:ascii="Trebuchet MS" w:hAnsi="Trebuchet MS"/>
          <w:b/>
        </w:rPr>
        <w:t xml:space="preserve">, cu cel mult două cazuri de bună practică pe această tematică, dacă au dezvoltat servicii publice digitale care au avut un impact semnificativ atât în eficientizarea </w:t>
      </w:r>
      <w:proofErr w:type="spellStart"/>
      <w:r w:rsidRPr="0065699F">
        <w:rPr>
          <w:rFonts w:ascii="Trebuchet MS" w:hAnsi="Trebuchet MS"/>
          <w:b/>
        </w:rPr>
        <w:t>activităţii</w:t>
      </w:r>
      <w:proofErr w:type="spellEnd"/>
      <w:r w:rsidRPr="0065699F">
        <w:rPr>
          <w:rFonts w:ascii="Trebuchet MS" w:hAnsi="Trebuchet MS"/>
          <w:b/>
        </w:rPr>
        <w:t xml:space="preserve">, cât </w:t>
      </w:r>
      <w:proofErr w:type="spellStart"/>
      <w:r w:rsidRPr="0065699F">
        <w:rPr>
          <w:rFonts w:ascii="Trebuchet MS" w:hAnsi="Trebuchet MS"/>
          <w:b/>
        </w:rPr>
        <w:t>şi</w:t>
      </w:r>
      <w:proofErr w:type="spellEnd"/>
      <w:r w:rsidRPr="0065699F">
        <w:rPr>
          <w:rFonts w:ascii="Trebuchet MS" w:hAnsi="Trebuchet MS"/>
          <w:b/>
        </w:rPr>
        <w:t xml:space="preserve"> în </w:t>
      </w:r>
      <w:proofErr w:type="spellStart"/>
      <w:r w:rsidRPr="0065699F">
        <w:rPr>
          <w:rFonts w:ascii="Trebuchet MS" w:hAnsi="Trebuchet MS"/>
          <w:b/>
        </w:rPr>
        <w:t>îmbunătăţirea</w:t>
      </w:r>
      <w:proofErr w:type="spellEnd"/>
      <w:r w:rsidRPr="0065699F">
        <w:rPr>
          <w:rFonts w:ascii="Trebuchet MS" w:hAnsi="Trebuchet MS"/>
          <w:b/>
        </w:rPr>
        <w:t xml:space="preserve"> </w:t>
      </w:r>
      <w:proofErr w:type="spellStart"/>
      <w:r w:rsidRPr="0065699F">
        <w:rPr>
          <w:rFonts w:ascii="Trebuchet MS" w:hAnsi="Trebuchet MS"/>
          <w:b/>
        </w:rPr>
        <w:t>relaţiei</w:t>
      </w:r>
      <w:proofErr w:type="spellEnd"/>
      <w:r w:rsidRPr="0065699F">
        <w:rPr>
          <w:rFonts w:ascii="Trebuchet MS" w:hAnsi="Trebuchet MS"/>
          <w:b/>
        </w:rPr>
        <w:t xml:space="preserve"> cu </w:t>
      </w:r>
      <w:proofErr w:type="spellStart"/>
      <w:r w:rsidRPr="0065699F">
        <w:rPr>
          <w:rFonts w:ascii="Trebuchet MS" w:hAnsi="Trebuchet MS"/>
          <w:b/>
        </w:rPr>
        <w:t>cetăţenii</w:t>
      </w:r>
      <w:proofErr w:type="spellEnd"/>
      <w:r w:rsidRPr="0065699F">
        <w:rPr>
          <w:rFonts w:ascii="Trebuchet MS" w:hAnsi="Trebuchet MS"/>
          <w:b/>
        </w:rPr>
        <w:t xml:space="preserve">, prin: </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color w:val="000000" w:themeColor="text1"/>
          <w:lang w:eastAsia="en-US"/>
        </w:rPr>
      </w:pPr>
      <w:r w:rsidRPr="0065699F">
        <w:rPr>
          <w:rFonts w:ascii="Trebuchet MS" w:eastAsiaTheme="minorHAnsi" w:hAnsi="Trebuchet MS" w:cstheme="minorBidi"/>
          <w:lang w:eastAsia="en-US"/>
        </w:rPr>
        <w:t xml:space="preserve">îmbunătățirea </w:t>
      </w:r>
      <w:r w:rsidRPr="0065699F">
        <w:rPr>
          <w:rFonts w:ascii="Trebuchet MS" w:eastAsiaTheme="minorHAnsi" w:hAnsi="Trebuchet MS" w:cstheme="minorBidi"/>
          <w:color w:val="000000" w:themeColor="text1"/>
          <w:lang w:eastAsia="en-US"/>
        </w:rPr>
        <w:t xml:space="preserve">conectivității digitale, inclusiv în zonele sau mediile defavorizate </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color w:val="000000" w:themeColor="text1"/>
          <w:lang w:eastAsia="en-US"/>
        </w:rPr>
      </w:pPr>
      <w:r w:rsidRPr="0065699F">
        <w:rPr>
          <w:rFonts w:ascii="Trebuchet MS" w:eastAsiaTheme="minorHAnsi" w:hAnsi="Trebuchet MS" w:cstheme="minorBidi"/>
          <w:color w:val="000000" w:themeColor="text1"/>
          <w:lang w:eastAsia="en-US"/>
        </w:rPr>
        <w:t xml:space="preserve">fructificarea avantajelor digitalizării în beneficiul cetățenilor, îmbunătățirea și simplificare accesului </w:t>
      </w:r>
      <w:proofErr w:type="spellStart"/>
      <w:r w:rsidRPr="0065699F">
        <w:rPr>
          <w:rFonts w:ascii="Trebuchet MS" w:eastAsiaTheme="minorHAnsi" w:hAnsi="Trebuchet MS" w:cstheme="minorBidi"/>
          <w:color w:val="000000" w:themeColor="text1"/>
          <w:lang w:eastAsia="en-US"/>
        </w:rPr>
        <w:t>cetăţenilor</w:t>
      </w:r>
      <w:proofErr w:type="spellEnd"/>
      <w:r w:rsidRPr="0065699F">
        <w:rPr>
          <w:rFonts w:ascii="Trebuchet MS" w:eastAsiaTheme="minorHAnsi" w:hAnsi="Trebuchet MS" w:cstheme="minorBidi"/>
          <w:color w:val="000000" w:themeColor="text1"/>
          <w:lang w:eastAsia="en-US"/>
        </w:rPr>
        <w:t xml:space="preserve"> la servicii și informații publice digitalizate</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lang w:eastAsia="en-US"/>
        </w:rPr>
      </w:pPr>
      <w:r w:rsidRPr="0065699F">
        <w:rPr>
          <w:rFonts w:ascii="Trebuchet MS" w:eastAsiaTheme="minorHAnsi" w:hAnsi="Trebuchet MS" w:cstheme="minorBidi"/>
          <w:lang w:eastAsia="en-US"/>
        </w:rPr>
        <w:t>soluții de digitalizare și interoperabilitate la nivelul serviciilor publice digitale existente</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hAnsi="Trebuchet MS" w:cs="Arial"/>
          <w:color w:val="000000" w:themeColor="text1"/>
        </w:rPr>
      </w:pPr>
      <w:r w:rsidRPr="0065699F">
        <w:rPr>
          <w:rFonts w:ascii="Trebuchet MS" w:eastAsiaTheme="minorHAnsi" w:hAnsi="Trebuchet MS" w:cstheme="minorBidi"/>
          <w:lang w:eastAsia="en-US"/>
        </w:rPr>
        <w:t xml:space="preserve">dezvoltarea de infrastructuri informaționale digitale </w:t>
      </w:r>
      <w:r w:rsidRPr="0065699F">
        <w:rPr>
          <w:rFonts w:ascii="Trebuchet MS" w:eastAsiaTheme="minorHAnsi" w:hAnsi="Trebuchet MS" w:cstheme="minorBidi"/>
          <w:color w:val="000000" w:themeColor="text1"/>
        </w:rPr>
        <w:t xml:space="preserve">și de </w:t>
      </w:r>
      <w:r w:rsidRPr="0065699F">
        <w:rPr>
          <w:rFonts w:ascii="Trebuchet MS" w:hAnsi="Trebuchet MS" w:cs="Arial"/>
          <w:color w:val="000000" w:themeColor="text1"/>
        </w:rPr>
        <w:t xml:space="preserve">sisteme și soluții complexe (ex: Big Data, inteligență artificială, soluții bazate pe </w:t>
      </w:r>
      <w:proofErr w:type="spellStart"/>
      <w:r w:rsidRPr="0065699F">
        <w:rPr>
          <w:rFonts w:ascii="Trebuchet MS" w:hAnsi="Trebuchet MS" w:cs="Arial"/>
          <w:color w:val="000000" w:themeColor="text1"/>
        </w:rPr>
        <w:t>cloud</w:t>
      </w:r>
      <w:proofErr w:type="spellEnd"/>
      <w:r w:rsidRPr="0065699F">
        <w:rPr>
          <w:rFonts w:ascii="Trebuchet MS" w:hAnsi="Trebuchet MS" w:cs="Arial"/>
          <w:color w:val="000000" w:themeColor="text1"/>
        </w:rPr>
        <w:t xml:space="preserve">,  </w:t>
      </w:r>
      <w:proofErr w:type="spellStart"/>
      <w:r w:rsidRPr="0065699F">
        <w:rPr>
          <w:rFonts w:ascii="Trebuchet MS" w:hAnsi="Trebuchet MS" w:cs="Arial"/>
          <w:color w:val="000000" w:themeColor="text1"/>
        </w:rPr>
        <w:t>Blockchain</w:t>
      </w:r>
      <w:proofErr w:type="spellEnd"/>
      <w:r w:rsidRPr="0065699F">
        <w:rPr>
          <w:rFonts w:ascii="Trebuchet MS" w:hAnsi="Trebuchet MS" w:cs="Arial"/>
          <w:color w:val="000000" w:themeColor="text1"/>
        </w:rPr>
        <w:t xml:space="preserve"> etc.)</w:t>
      </w:r>
    </w:p>
    <w:p w:rsidR="00707801" w:rsidRPr="0065699F" w:rsidRDefault="00707801" w:rsidP="002A0AC7">
      <w:pPr>
        <w:numPr>
          <w:ilvl w:val="0"/>
          <w:numId w:val="13"/>
        </w:numPr>
        <w:jc w:val="both"/>
        <w:textAlignment w:val="baseline"/>
        <w:rPr>
          <w:rFonts w:ascii="Trebuchet MS" w:hAnsi="Trebuchet MS" w:cs="Arial"/>
          <w:color w:val="000000" w:themeColor="text1"/>
          <w:lang w:eastAsia="ro-RO"/>
        </w:rPr>
      </w:pPr>
      <w:r w:rsidRPr="0065699F">
        <w:rPr>
          <w:rFonts w:ascii="Trebuchet MS" w:hAnsi="Trebuchet MS" w:cs="Arial"/>
          <w:color w:val="000000" w:themeColor="text1"/>
          <w:lang w:eastAsia="ro-RO"/>
        </w:rPr>
        <w:t>dezvoltarea de platforme informatice cu date deținute de administrația publică, inclusiv pentru a fi puse la dispoziția publicului și reutilizate</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lang w:eastAsia="en-US"/>
        </w:rPr>
      </w:pPr>
      <w:r w:rsidRPr="0065699F">
        <w:rPr>
          <w:rFonts w:ascii="Trebuchet MS" w:eastAsiaTheme="minorHAnsi" w:hAnsi="Trebuchet MS" w:cstheme="minorBidi"/>
          <w:lang w:eastAsia="en-US"/>
        </w:rPr>
        <w:t xml:space="preserve">soluții de optimizare a timpului necesar prestării serviciilor publice </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lang w:eastAsia="en-US"/>
        </w:rPr>
      </w:pPr>
      <w:r w:rsidRPr="0065699F">
        <w:rPr>
          <w:rFonts w:ascii="Trebuchet MS" w:eastAsiaTheme="minorHAnsi" w:hAnsi="Trebuchet MS" w:cstheme="minorBidi"/>
          <w:lang w:eastAsia="en-US"/>
        </w:rPr>
        <w:t xml:space="preserve">asigurarea schimbului de informații cu beneficiarii serviciilor publice prin folosirea mijloacelor digitale </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color w:val="000000" w:themeColor="text1"/>
          <w:lang w:eastAsia="en-US"/>
        </w:rPr>
      </w:pPr>
      <w:r w:rsidRPr="0065699F">
        <w:rPr>
          <w:rFonts w:ascii="Trebuchet MS" w:eastAsiaTheme="minorHAnsi" w:hAnsi="Trebuchet MS" w:cstheme="minorBidi"/>
          <w:color w:val="000000" w:themeColor="text1"/>
          <w:lang w:eastAsia="en-US"/>
        </w:rPr>
        <w:t xml:space="preserve">utilizarea eficientă a resurselor, reducerea costurilor și crearea unui mediu de lucru mai atractiv </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lang w:eastAsia="en-US"/>
        </w:rPr>
      </w:pPr>
      <w:r w:rsidRPr="0065699F">
        <w:rPr>
          <w:rFonts w:ascii="Trebuchet MS" w:eastAsiaTheme="minorHAnsi" w:hAnsi="Trebuchet MS" w:cstheme="minorBidi"/>
          <w:lang w:eastAsia="en-US"/>
        </w:rPr>
        <w:t>dezvoltarea de soluții informatice pentru flexibilizarea modului și a timpului de lucru</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lang w:eastAsia="en-US"/>
        </w:rPr>
      </w:pPr>
      <w:r w:rsidRPr="0065699F">
        <w:rPr>
          <w:rFonts w:ascii="Trebuchet MS" w:eastAsiaTheme="minorHAnsi" w:hAnsi="Trebuchet MS" w:cstheme="minorBidi"/>
          <w:lang w:eastAsia="en-US"/>
        </w:rPr>
        <w:t xml:space="preserve">dezvoltarea competențelor digitale ale </w:t>
      </w:r>
      <w:proofErr w:type="spellStart"/>
      <w:r w:rsidRPr="0065699F">
        <w:rPr>
          <w:rFonts w:ascii="Trebuchet MS" w:eastAsiaTheme="minorHAnsi" w:hAnsi="Trebuchet MS" w:cstheme="minorBidi"/>
          <w:lang w:eastAsia="en-US"/>
        </w:rPr>
        <w:t>angajaţilor</w:t>
      </w:r>
      <w:proofErr w:type="spellEnd"/>
      <w:r w:rsidRPr="0065699F">
        <w:rPr>
          <w:rFonts w:ascii="Trebuchet MS" w:eastAsiaTheme="minorHAnsi" w:hAnsi="Trebuchet MS" w:cstheme="minorBidi"/>
          <w:lang w:eastAsia="en-US"/>
        </w:rPr>
        <w:t xml:space="preserve">  </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lang w:eastAsia="en-US"/>
        </w:rPr>
      </w:pPr>
      <w:proofErr w:type="spellStart"/>
      <w:r w:rsidRPr="0065699F">
        <w:rPr>
          <w:rFonts w:ascii="Trebuchet MS" w:eastAsiaTheme="minorHAnsi" w:hAnsi="Trebuchet MS" w:cstheme="minorBidi"/>
          <w:lang w:eastAsia="en-US"/>
        </w:rPr>
        <w:t>acţiuni</w:t>
      </w:r>
      <w:proofErr w:type="spellEnd"/>
      <w:r w:rsidRPr="0065699F">
        <w:rPr>
          <w:rFonts w:ascii="Trebuchet MS" w:eastAsiaTheme="minorHAnsi" w:hAnsi="Trebuchet MS" w:cstheme="minorBidi"/>
          <w:lang w:eastAsia="en-US"/>
        </w:rPr>
        <w:t xml:space="preserve"> de informare la nivelul </w:t>
      </w:r>
      <w:proofErr w:type="spellStart"/>
      <w:r w:rsidRPr="0065699F">
        <w:rPr>
          <w:rFonts w:ascii="Trebuchet MS" w:eastAsiaTheme="minorHAnsi" w:hAnsi="Trebuchet MS" w:cstheme="minorBidi"/>
          <w:lang w:eastAsia="en-US"/>
        </w:rPr>
        <w:t>comunităţii</w:t>
      </w:r>
      <w:proofErr w:type="spellEnd"/>
      <w:r w:rsidRPr="0065699F">
        <w:rPr>
          <w:rFonts w:ascii="Trebuchet MS" w:eastAsiaTheme="minorHAnsi" w:hAnsi="Trebuchet MS" w:cstheme="minorBidi"/>
          <w:lang w:eastAsia="en-US"/>
        </w:rPr>
        <w:t xml:space="preserve"> cu privire la serviciile digitale furnizate </w:t>
      </w:r>
    </w:p>
    <w:p w:rsidR="00707801" w:rsidRPr="0065699F" w:rsidRDefault="00707801" w:rsidP="002A0AC7">
      <w:pPr>
        <w:pStyle w:val="ListParagraph"/>
        <w:numPr>
          <w:ilvl w:val="0"/>
          <w:numId w:val="13"/>
        </w:numPr>
        <w:jc w:val="both"/>
        <w:rPr>
          <w:rFonts w:ascii="Trebuchet MS" w:hAnsi="Trebuchet MS"/>
        </w:rPr>
      </w:pPr>
      <w:r w:rsidRPr="0065699F">
        <w:rPr>
          <w:rFonts w:ascii="Trebuchet MS" w:hAnsi="Trebuchet MS"/>
        </w:rPr>
        <w:t xml:space="preserve">educarea cetățenilor în ceea ce </w:t>
      </w:r>
      <w:proofErr w:type="spellStart"/>
      <w:r w:rsidRPr="0065699F">
        <w:rPr>
          <w:rFonts w:ascii="Trebuchet MS" w:hAnsi="Trebuchet MS"/>
        </w:rPr>
        <w:t>priveşte</w:t>
      </w:r>
      <w:proofErr w:type="spellEnd"/>
      <w:r w:rsidRPr="0065699F">
        <w:rPr>
          <w:rFonts w:ascii="Trebuchet MS" w:hAnsi="Trebuchet MS"/>
        </w:rPr>
        <w:t xml:space="preserve"> utilizarea serviciilor digitale </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lang w:eastAsia="en-US"/>
        </w:rPr>
      </w:pPr>
      <w:r w:rsidRPr="0065699F">
        <w:rPr>
          <w:rFonts w:ascii="Trebuchet MS" w:eastAsiaTheme="minorHAnsi" w:hAnsi="Trebuchet MS" w:cstheme="minorBidi"/>
          <w:lang w:eastAsia="en-US"/>
        </w:rPr>
        <w:t>creșterea încrederii și a gradului de satisfacție a populației în raport cu serviciile publice</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lang w:eastAsia="en-US"/>
        </w:rPr>
      </w:pPr>
      <w:r w:rsidRPr="0065699F">
        <w:rPr>
          <w:rFonts w:ascii="Trebuchet MS" w:eastAsiaTheme="minorHAnsi" w:hAnsi="Trebuchet MS" w:cstheme="minorBidi"/>
          <w:lang w:eastAsia="en-US"/>
        </w:rPr>
        <w:t xml:space="preserve">stimularea participării comunităților dezavantajate la societatea și economia bazate pe cunoaștere  </w:t>
      </w:r>
    </w:p>
    <w:p w:rsidR="00707801"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lang w:eastAsia="en-US"/>
        </w:rPr>
      </w:pPr>
      <w:r w:rsidRPr="0065699F">
        <w:rPr>
          <w:rFonts w:ascii="Trebuchet MS" w:eastAsiaTheme="minorHAnsi" w:hAnsi="Trebuchet MS" w:cstheme="minorBidi"/>
          <w:lang w:eastAsia="en-US"/>
        </w:rPr>
        <w:lastRenderedPageBreak/>
        <w:t>creșterea gradului de incluziune socială prin facilitarea accesului persoanelor cu dizabilități (handicap locomotor, vedere, auz etc.) la informațiile despre serviciile publice de interes</w:t>
      </w:r>
    </w:p>
    <w:p w:rsidR="00707801" w:rsidRPr="0065699F" w:rsidRDefault="00707801" w:rsidP="002A0AC7">
      <w:pPr>
        <w:pStyle w:val="NormalWeb"/>
        <w:numPr>
          <w:ilvl w:val="0"/>
          <w:numId w:val="13"/>
        </w:numPr>
        <w:shd w:val="clear" w:color="auto" w:fill="FFFFFF"/>
        <w:spacing w:before="0" w:beforeAutospacing="0" w:after="0" w:afterAutospacing="0"/>
        <w:jc w:val="both"/>
        <w:rPr>
          <w:rFonts w:ascii="Trebuchet MS" w:eastAsiaTheme="minorHAnsi" w:hAnsi="Trebuchet MS" w:cstheme="minorBidi"/>
          <w:lang w:eastAsia="en-US"/>
        </w:rPr>
      </w:pPr>
    </w:p>
    <w:p w:rsidR="00707801" w:rsidRPr="0065699F" w:rsidRDefault="00707801" w:rsidP="00707801">
      <w:pPr>
        <w:pStyle w:val="Acer2"/>
        <w:spacing w:before="0" w:after="0"/>
        <w:ind w:right="-193"/>
        <w:rPr>
          <w:rFonts w:ascii="Trebuchet MS" w:hAnsi="Trebuchet MS"/>
          <w:b w:val="0"/>
          <w:i/>
        </w:rPr>
      </w:pPr>
      <w:r w:rsidRPr="0065699F">
        <w:rPr>
          <w:rFonts w:ascii="Trebuchet MS" w:hAnsi="Trebuchet MS"/>
        </w:rPr>
        <w:t xml:space="preserve">Pilonul 3: </w:t>
      </w:r>
      <w:proofErr w:type="spellStart"/>
      <w:r w:rsidRPr="0065699F">
        <w:rPr>
          <w:rFonts w:ascii="Trebuchet MS" w:hAnsi="Trebuchet MS"/>
        </w:rPr>
        <w:t>Educaţie</w:t>
      </w:r>
      <w:proofErr w:type="spellEnd"/>
      <w:r w:rsidRPr="0065699F">
        <w:rPr>
          <w:rFonts w:ascii="Trebuchet MS" w:hAnsi="Trebuchet MS"/>
        </w:rPr>
        <w:t xml:space="preserve"> pentru noua </w:t>
      </w:r>
      <w:proofErr w:type="spellStart"/>
      <w:r w:rsidRPr="0065699F">
        <w:rPr>
          <w:rFonts w:ascii="Trebuchet MS" w:hAnsi="Trebuchet MS"/>
        </w:rPr>
        <w:t>generaţie</w:t>
      </w:r>
      <w:proofErr w:type="spellEnd"/>
      <w:r w:rsidRPr="0065699F">
        <w:rPr>
          <w:rFonts w:ascii="Trebuchet MS" w:hAnsi="Trebuchet MS"/>
          <w:i/>
        </w:rPr>
        <w:t xml:space="preserve"> </w:t>
      </w:r>
    </w:p>
    <w:p w:rsidR="00707801" w:rsidRDefault="00707801" w:rsidP="00707801">
      <w:pPr>
        <w:jc w:val="both"/>
        <w:rPr>
          <w:rFonts w:ascii="Trebuchet MS" w:hAnsi="Trebuchet MS"/>
          <w:b/>
          <w:i/>
        </w:rPr>
      </w:pPr>
    </w:p>
    <w:p w:rsidR="00707801" w:rsidRPr="0065699F" w:rsidRDefault="00707801" w:rsidP="00707801">
      <w:pPr>
        <w:jc w:val="both"/>
        <w:rPr>
          <w:rFonts w:ascii="Trebuchet MS" w:hAnsi="Trebuchet MS"/>
          <w:b/>
          <w:i/>
        </w:rPr>
      </w:pPr>
      <w:r w:rsidRPr="0065699F">
        <w:rPr>
          <w:rFonts w:ascii="Trebuchet MS" w:hAnsi="Trebuchet MS"/>
          <w:b/>
          <w:i/>
        </w:rPr>
        <w:t xml:space="preserve">Justificarea stabilirii acestei tematici pentru cazurile de bună practică </w:t>
      </w:r>
    </w:p>
    <w:p w:rsidR="00707801" w:rsidRDefault="00707801" w:rsidP="00707801">
      <w:pPr>
        <w:tabs>
          <w:tab w:val="center" w:pos="4536"/>
          <w:tab w:val="right" w:pos="9072"/>
        </w:tabs>
        <w:jc w:val="both"/>
        <w:rPr>
          <w:rFonts w:ascii="Trebuchet MS" w:hAnsi="Trebuchet MS" w:cs="Arial"/>
          <w:b/>
          <w:bCs/>
          <w:color w:val="202122"/>
          <w:shd w:val="clear" w:color="auto" w:fill="FFFFFF"/>
        </w:rPr>
      </w:pPr>
    </w:p>
    <w:p w:rsidR="00707801" w:rsidRPr="0065699F" w:rsidRDefault="00707801" w:rsidP="00707801">
      <w:pPr>
        <w:tabs>
          <w:tab w:val="center" w:pos="4536"/>
          <w:tab w:val="right" w:pos="9072"/>
        </w:tabs>
        <w:jc w:val="both"/>
        <w:rPr>
          <w:rFonts w:ascii="Trebuchet MS" w:hAnsi="Trebuchet MS" w:cs="Arial"/>
          <w:color w:val="202122"/>
          <w:shd w:val="clear" w:color="auto" w:fill="FFFFFF"/>
        </w:rPr>
      </w:pPr>
      <w:r w:rsidRPr="0065699F">
        <w:rPr>
          <w:rFonts w:ascii="Trebuchet MS" w:hAnsi="Trebuchet MS" w:cs="Arial"/>
          <w:b/>
          <w:bCs/>
          <w:color w:val="202122"/>
          <w:shd w:val="clear" w:color="auto" w:fill="FFFFFF"/>
        </w:rPr>
        <w:t>Educația</w:t>
      </w:r>
      <w:r w:rsidRPr="0065699F">
        <w:rPr>
          <w:rFonts w:ascii="Trebuchet MS" w:hAnsi="Trebuchet MS" w:cs="Arial"/>
          <w:color w:val="202122"/>
          <w:shd w:val="clear" w:color="auto" w:fill="FFFFFF"/>
        </w:rPr>
        <w:t xml:space="preserve"> este activitatea care are ca scop pregătirea oamenilor pentru a deveni membri activi ai vieții sociale. Cuvântul </w:t>
      </w:r>
      <w:r w:rsidRPr="0065699F">
        <w:rPr>
          <w:rFonts w:ascii="Trebuchet MS" w:hAnsi="Trebuchet MS" w:cs="Arial"/>
          <w:b/>
          <w:bCs/>
          <w:color w:val="202122"/>
          <w:shd w:val="clear" w:color="auto" w:fill="FFFFFF"/>
        </w:rPr>
        <w:t>educație</w:t>
      </w:r>
      <w:r w:rsidRPr="0065699F">
        <w:rPr>
          <w:rFonts w:ascii="Trebuchet MS" w:hAnsi="Trebuchet MS" w:cs="Arial"/>
          <w:color w:val="202122"/>
          <w:shd w:val="clear" w:color="auto" w:fill="FFFFFF"/>
        </w:rPr>
        <w:t> derivă din substantivul „</w:t>
      </w:r>
      <w:proofErr w:type="spellStart"/>
      <w:r w:rsidRPr="0065699F">
        <w:rPr>
          <w:rFonts w:ascii="Trebuchet MS" w:hAnsi="Trebuchet MS" w:cs="Arial"/>
          <w:color w:val="202122"/>
          <w:shd w:val="clear" w:color="auto" w:fill="FFFFFF"/>
        </w:rPr>
        <w:t>educatio</w:t>
      </w:r>
      <w:proofErr w:type="spellEnd"/>
      <w:r w:rsidRPr="0065699F">
        <w:rPr>
          <w:rFonts w:ascii="Trebuchet MS" w:hAnsi="Trebuchet MS" w:cs="Arial"/>
          <w:color w:val="202122"/>
          <w:shd w:val="clear" w:color="auto" w:fill="FFFFFF"/>
        </w:rPr>
        <w:t>”, care înseamnă creștere, hrănire, cultivare</w:t>
      </w:r>
      <w:r w:rsidRPr="0065699F">
        <w:rPr>
          <w:rStyle w:val="FootnoteReference"/>
          <w:rFonts w:ascii="Trebuchet MS" w:hAnsi="Trebuchet MS" w:cs="Arial"/>
          <w:color w:val="202122"/>
          <w:shd w:val="clear" w:color="auto" w:fill="FFFFFF"/>
        </w:rPr>
        <w:footnoteReference w:id="3"/>
      </w:r>
      <w:r w:rsidRPr="0065699F">
        <w:rPr>
          <w:rFonts w:ascii="Trebuchet MS" w:hAnsi="Trebuchet MS" w:cs="Arial"/>
          <w:color w:val="202122"/>
          <w:shd w:val="clear" w:color="auto" w:fill="FFFFFF"/>
        </w:rPr>
        <w:t>.</w:t>
      </w:r>
    </w:p>
    <w:p w:rsidR="00707801" w:rsidRPr="0065699F" w:rsidRDefault="00707801" w:rsidP="00707801">
      <w:pPr>
        <w:tabs>
          <w:tab w:val="center" w:pos="4536"/>
          <w:tab w:val="right" w:pos="9072"/>
        </w:tabs>
        <w:jc w:val="both"/>
        <w:rPr>
          <w:rFonts w:ascii="Trebuchet MS" w:hAnsi="Trebuchet MS"/>
        </w:rPr>
      </w:pPr>
      <w:r w:rsidRPr="0065699F">
        <w:rPr>
          <w:rFonts w:ascii="Trebuchet MS" w:hAnsi="Trebuchet MS"/>
        </w:rPr>
        <w:t>Filosoful german Immanuel Kant spunea că educația are rolul de a contribui la valorificarea naturii umane în folosul societății: „este plăcut să ne gândim că natura omenească va fi mai bine dezvoltată prin educație și că se poate ajunge a i se da o formă care să-i convină cu deosebire. Aceasta ne descoperă perspectiva fericirii viitoare a neamului omenesc”.</w:t>
      </w:r>
    </w:p>
    <w:p w:rsidR="00707801" w:rsidRPr="0065699F" w:rsidRDefault="00707801" w:rsidP="00707801">
      <w:pPr>
        <w:tabs>
          <w:tab w:val="left" w:pos="210"/>
          <w:tab w:val="center" w:pos="4536"/>
          <w:tab w:val="right" w:pos="9072"/>
        </w:tabs>
        <w:jc w:val="both"/>
        <w:rPr>
          <w:rFonts w:ascii="Trebuchet MS" w:hAnsi="Trebuchet MS"/>
        </w:rPr>
      </w:pPr>
      <w:r w:rsidRPr="0065699F">
        <w:rPr>
          <w:rFonts w:ascii="Trebuchet MS" w:hAnsi="Trebuchet MS"/>
        </w:rPr>
        <w:t xml:space="preserve">Rolul educației trebuie să fie acela de a </w:t>
      </w:r>
      <w:r w:rsidRPr="0065699F">
        <w:rPr>
          <w:rFonts w:ascii="Trebuchet MS" w:hAnsi="Trebuchet MS"/>
          <w:b/>
        </w:rPr>
        <w:t>dezvolta aptitudini și abilități, repere etice, morale și de a transmite un set de cunoștințe practice bazate pe fundamente teoretice solide</w:t>
      </w:r>
      <w:r w:rsidRPr="0065699F">
        <w:rPr>
          <w:rFonts w:ascii="Trebuchet MS" w:hAnsi="Trebuchet MS"/>
        </w:rPr>
        <w:t xml:space="preserve">. În prezent, sistemul de educație românesc este bazat mai mult pe instruire teoretică și mai puțin pe aplicabilitate practică, iar latura educativă este puțin luată în considerare. </w:t>
      </w:r>
      <w:r w:rsidRPr="0065699F">
        <w:rPr>
          <w:rFonts w:ascii="Trebuchet MS" w:hAnsi="Trebuchet MS"/>
          <w:b/>
        </w:rPr>
        <w:t>Aceasta latură trebuie să fie prioritară, mai ales în condițiile tehnologice actuale, în care instruirea se poate face și în afara școlii, prin intermediul informațiilor „</w:t>
      </w:r>
      <w:proofErr w:type="spellStart"/>
      <w:r w:rsidRPr="0065699F">
        <w:rPr>
          <w:rFonts w:ascii="Trebuchet MS" w:hAnsi="Trebuchet MS"/>
          <w:b/>
        </w:rPr>
        <w:t>free</w:t>
      </w:r>
      <w:proofErr w:type="spellEnd"/>
      <w:r w:rsidRPr="0065699F">
        <w:rPr>
          <w:rFonts w:ascii="Trebuchet MS" w:hAnsi="Trebuchet MS"/>
          <w:b/>
        </w:rPr>
        <w:t xml:space="preserve">” și a tehnicilor „open </w:t>
      </w:r>
      <w:proofErr w:type="spellStart"/>
      <w:r w:rsidRPr="0065699F">
        <w:rPr>
          <w:rFonts w:ascii="Trebuchet MS" w:hAnsi="Trebuchet MS"/>
          <w:b/>
        </w:rPr>
        <w:t>source</w:t>
      </w:r>
      <w:proofErr w:type="spellEnd"/>
      <w:r w:rsidRPr="0065699F">
        <w:rPr>
          <w:rFonts w:ascii="Trebuchet MS" w:hAnsi="Trebuchet MS"/>
          <w:b/>
        </w:rPr>
        <w:t>”</w:t>
      </w:r>
      <w:r w:rsidRPr="0065699F">
        <w:rPr>
          <w:rFonts w:ascii="Trebuchet MS" w:hAnsi="Trebuchet MS"/>
        </w:rPr>
        <w:t>.</w:t>
      </w:r>
    </w:p>
    <w:p w:rsidR="00707801" w:rsidRPr="0065699F" w:rsidRDefault="00707801" w:rsidP="00707801">
      <w:pPr>
        <w:tabs>
          <w:tab w:val="left" w:pos="210"/>
          <w:tab w:val="center" w:pos="4536"/>
          <w:tab w:val="right" w:pos="9072"/>
        </w:tabs>
        <w:jc w:val="both"/>
        <w:rPr>
          <w:rFonts w:ascii="Trebuchet MS" w:hAnsi="Trebuchet MS"/>
        </w:rPr>
      </w:pPr>
      <w:r w:rsidRPr="0065699F">
        <w:rPr>
          <w:rFonts w:ascii="Trebuchet MS" w:hAnsi="Trebuchet MS"/>
        </w:rPr>
        <w:t xml:space="preserve">În același timp, pentru a răspunde provocărilor sociale actuale, sistemul educativ trebuie să fie pregătit să țină cont de nevoile individuale de instruire ale copiilor și tinerilor. </w:t>
      </w:r>
      <w:r w:rsidRPr="0065699F">
        <w:rPr>
          <w:rFonts w:ascii="Trebuchet MS" w:hAnsi="Trebuchet MS"/>
          <w:b/>
        </w:rPr>
        <w:t xml:space="preserve">Educația trebuie să se îndrepte spre direcțiile lor de interes </w:t>
      </w:r>
      <w:proofErr w:type="spellStart"/>
      <w:r w:rsidRPr="0065699F">
        <w:rPr>
          <w:rFonts w:ascii="Trebuchet MS" w:hAnsi="Trebuchet MS"/>
          <w:b/>
        </w:rPr>
        <w:t>şi</w:t>
      </w:r>
      <w:proofErr w:type="spellEnd"/>
      <w:r w:rsidRPr="0065699F">
        <w:rPr>
          <w:rFonts w:ascii="Trebuchet MS" w:hAnsi="Trebuchet MS"/>
          <w:b/>
        </w:rPr>
        <w:t xml:space="preserve"> să dezvolte capacitățile cognitive, emoționale și abilitățile naturale ale acestora, luând în considerare, totodată, nevoile actuale </w:t>
      </w:r>
      <w:proofErr w:type="spellStart"/>
      <w:r w:rsidRPr="0065699F">
        <w:rPr>
          <w:rFonts w:ascii="Trebuchet MS" w:hAnsi="Trebuchet MS"/>
          <w:b/>
        </w:rPr>
        <w:t>şi</w:t>
      </w:r>
      <w:proofErr w:type="spellEnd"/>
      <w:r w:rsidRPr="0065699F">
        <w:rPr>
          <w:rFonts w:ascii="Trebuchet MS" w:hAnsi="Trebuchet MS"/>
          <w:b/>
        </w:rPr>
        <w:t xml:space="preserve"> de perspectivă ale pieței forței de muncă</w:t>
      </w:r>
      <w:r w:rsidRPr="0065699F">
        <w:rPr>
          <w:rFonts w:ascii="Trebuchet MS" w:hAnsi="Trebuchet MS"/>
        </w:rPr>
        <w:t>.</w:t>
      </w:r>
    </w:p>
    <w:p w:rsidR="00707801" w:rsidRPr="0065699F" w:rsidRDefault="00707801" w:rsidP="00707801">
      <w:pPr>
        <w:tabs>
          <w:tab w:val="center" w:pos="4536"/>
          <w:tab w:val="right" w:pos="9072"/>
        </w:tabs>
        <w:jc w:val="both"/>
        <w:rPr>
          <w:rFonts w:ascii="Trebuchet MS" w:hAnsi="Trebuchet MS"/>
          <w:b/>
        </w:rPr>
      </w:pPr>
      <w:r w:rsidRPr="0065699F">
        <w:rPr>
          <w:rFonts w:ascii="Trebuchet MS" w:hAnsi="Trebuchet MS"/>
          <w:b/>
        </w:rPr>
        <w:t xml:space="preserve">Orice autoritate </w:t>
      </w:r>
      <w:proofErr w:type="spellStart"/>
      <w:r w:rsidRPr="0065699F">
        <w:rPr>
          <w:rFonts w:ascii="Trebuchet MS" w:hAnsi="Trebuchet MS"/>
          <w:b/>
        </w:rPr>
        <w:t>şi</w:t>
      </w:r>
      <w:proofErr w:type="spellEnd"/>
      <w:r w:rsidRPr="0065699F">
        <w:rPr>
          <w:rFonts w:ascii="Trebuchet MS" w:hAnsi="Trebuchet MS"/>
          <w:b/>
        </w:rPr>
        <w:t xml:space="preserve"> </w:t>
      </w:r>
      <w:proofErr w:type="spellStart"/>
      <w:r w:rsidRPr="0065699F">
        <w:rPr>
          <w:rFonts w:ascii="Trebuchet MS" w:hAnsi="Trebuchet MS"/>
          <w:b/>
        </w:rPr>
        <w:t>instituţie</w:t>
      </w:r>
      <w:proofErr w:type="spellEnd"/>
      <w:r w:rsidRPr="0065699F">
        <w:rPr>
          <w:rFonts w:ascii="Trebuchet MS" w:hAnsi="Trebuchet MS"/>
          <w:b/>
        </w:rPr>
        <w:t xml:space="preserve"> publică se poate înscrie în </w:t>
      </w:r>
      <w:proofErr w:type="spellStart"/>
      <w:r w:rsidRPr="0065699F">
        <w:rPr>
          <w:rFonts w:ascii="Trebuchet MS" w:hAnsi="Trebuchet MS"/>
          <w:b/>
        </w:rPr>
        <w:t>competiţie</w:t>
      </w:r>
      <w:proofErr w:type="spellEnd"/>
      <w:r w:rsidRPr="0065699F">
        <w:rPr>
          <w:rFonts w:ascii="Trebuchet MS" w:hAnsi="Trebuchet MS"/>
          <w:b/>
        </w:rPr>
        <w:t xml:space="preserve"> cu cel mult două cazuri de bună practică pe această tematică, în cazul în care a </w:t>
      </w:r>
      <w:bookmarkStart w:id="4" w:name="_GoBack"/>
      <w:r w:rsidRPr="0065699F">
        <w:rPr>
          <w:rFonts w:ascii="Trebuchet MS" w:hAnsi="Trebuchet MS"/>
          <w:b/>
        </w:rPr>
        <w:t xml:space="preserve">demarat/ </w:t>
      </w:r>
      <w:proofErr w:type="spellStart"/>
      <w:r w:rsidRPr="0065699F">
        <w:rPr>
          <w:rFonts w:ascii="Trebuchet MS" w:hAnsi="Trebuchet MS"/>
          <w:b/>
        </w:rPr>
        <w:t>desfăşurat</w:t>
      </w:r>
      <w:proofErr w:type="spellEnd"/>
      <w:r w:rsidRPr="0065699F">
        <w:rPr>
          <w:rFonts w:ascii="Trebuchet MS" w:hAnsi="Trebuchet MS"/>
          <w:b/>
        </w:rPr>
        <w:t xml:space="preserve"> </w:t>
      </w:r>
      <w:proofErr w:type="spellStart"/>
      <w:r w:rsidRPr="0065699F">
        <w:rPr>
          <w:rFonts w:ascii="Trebuchet MS" w:hAnsi="Trebuchet MS"/>
          <w:b/>
        </w:rPr>
        <w:t>acţiuni</w:t>
      </w:r>
      <w:proofErr w:type="spellEnd"/>
      <w:r w:rsidRPr="0065699F">
        <w:rPr>
          <w:rFonts w:ascii="Trebuchet MS" w:hAnsi="Trebuchet MS"/>
          <w:b/>
        </w:rPr>
        <w:t xml:space="preserve"> care au presupus implementarea și/ sau susținerea unor mecanisme de formare și dezvoltare educațională</w:t>
      </w:r>
      <w:bookmarkEnd w:id="4"/>
      <w:r w:rsidRPr="0065699F">
        <w:rPr>
          <w:rFonts w:ascii="Trebuchet MS" w:hAnsi="Trebuchet MS"/>
          <w:b/>
        </w:rPr>
        <w:t>, respectiv:</w:t>
      </w:r>
    </w:p>
    <w:p w:rsidR="00707801" w:rsidRPr="0065699F" w:rsidRDefault="00707801" w:rsidP="002A0AC7">
      <w:pPr>
        <w:pStyle w:val="ListParagraph"/>
        <w:numPr>
          <w:ilvl w:val="0"/>
          <w:numId w:val="12"/>
        </w:numPr>
        <w:tabs>
          <w:tab w:val="left" w:pos="0"/>
          <w:tab w:val="center" w:pos="4536"/>
          <w:tab w:val="right" w:pos="9072"/>
        </w:tabs>
        <w:ind w:left="426" w:hanging="284"/>
        <w:jc w:val="both"/>
        <w:rPr>
          <w:rFonts w:ascii="Trebuchet MS" w:hAnsi="Trebuchet MS"/>
        </w:rPr>
      </w:pPr>
      <w:proofErr w:type="spellStart"/>
      <w:r w:rsidRPr="0065699F">
        <w:rPr>
          <w:rFonts w:ascii="Trebuchet MS" w:hAnsi="Trebuchet MS"/>
        </w:rPr>
        <w:t>acţiuni</w:t>
      </w:r>
      <w:proofErr w:type="spellEnd"/>
      <w:r w:rsidRPr="0065699F">
        <w:rPr>
          <w:rFonts w:ascii="Trebuchet MS" w:hAnsi="Trebuchet MS"/>
        </w:rPr>
        <w:t>/ proiecte privind abordarea creativă a predării, învățării și evaluării în învățământul (pre)universitar prin intermediul tehnologiilor de ultimă generație</w:t>
      </w:r>
    </w:p>
    <w:p w:rsidR="00707801" w:rsidRPr="0065699F" w:rsidRDefault="00707801" w:rsidP="002A0AC7">
      <w:pPr>
        <w:pStyle w:val="ListParagraph"/>
        <w:numPr>
          <w:ilvl w:val="0"/>
          <w:numId w:val="12"/>
        </w:numPr>
        <w:tabs>
          <w:tab w:val="left" w:pos="0"/>
          <w:tab w:val="center" w:pos="4536"/>
          <w:tab w:val="right" w:pos="9072"/>
        </w:tabs>
        <w:ind w:left="426" w:hanging="284"/>
        <w:jc w:val="both"/>
        <w:rPr>
          <w:rFonts w:ascii="Trebuchet MS" w:hAnsi="Trebuchet MS"/>
        </w:rPr>
      </w:pPr>
      <w:r w:rsidRPr="0065699F">
        <w:rPr>
          <w:rFonts w:ascii="Trebuchet MS" w:hAnsi="Trebuchet MS"/>
        </w:rPr>
        <w:t xml:space="preserve">modele si instrumente de predare </w:t>
      </w:r>
      <w:proofErr w:type="spellStart"/>
      <w:r w:rsidRPr="0065699F">
        <w:rPr>
          <w:rFonts w:ascii="Trebuchet MS" w:hAnsi="Trebuchet MS"/>
        </w:rPr>
        <w:t>şi</w:t>
      </w:r>
      <w:proofErr w:type="spellEnd"/>
      <w:r w:rsidRPr="0065699F">
        <w:rPr>
          <w:rFonts w:ascii="Trebuchet MS" w:hAnsi="Trebuchet MS"/>
        </w:rPr>
        <w:t xml:space="preserve"> învățare noi, specifice erei digitale</w:t>
      </w:r>
    </w:p>
    <w:p w:rsidR="00707801" w:rsidRPr="0065699F" w:rsidRDefault="00707801" w:rsidP="002A0AC7">
      <w:pPr>
        <w:pStyle w:val="ListParagraph"/>
        <w:numPr>
          <w:ilvl w:val="0"/>
          <w:numId w:val="12"/>
        </w:numPr>
        <w:tabs>
          <w:tab w:val="left" w:pos="0"/>
          <w:tab w:val="center" w:pos="4536"/>
          <w:tab w:val="right" w:pos="9072"/>
        </w:tabs>
        <w:ind w:left="426" w:hanging="284"/>
        <w:jc w:val="both"/>
        <w:rPr>
          <w:rFonts w:ascii="Trebuchet MS" w:hAnsi="Trebuchet MS"/>
        </w:rPr>
      </w:pPr>
      <w:r w:rsidRPr="0065699F">
        <w:rPr>
          <w:rFonts w:ascii="Trebuchet MS" w:hAnsi="Trebuchet MS"/>
        </w:rPr>
        <w:t xml:space="preserve">modele si instrumente pentru combaterea </w:t>
      </w:r>
      <w:proofErr w:type="spellStart"/>
      <w:r w:rsidRPr="0065699F">
        <w:rPr>
          <w:rFonts w:ascii="Trebuchet MS" w:hAnsi="Trebuchet MS"/>
        </w:rPr>
        <w:t>bulliyng</w:t>
      </w:r>
      <w:proofErr w:type="spellEnd"/>
      <w:r w:rsidRPr="0065699F">
        <w:rPr>
          <w:rFonts w:ascii="Trebuchet MS" w:hAnsi="Trebuchet MS"/>
        </w:rPr>
        <w:t>-ului în instituțiile de învățământ</w:t>
      </w:r>
    </w:p>
    <w:p w:rsidR="00707801" w:rsidRPr="0065699F" w:rsidRDefault="00707801" w:rsidP="002A0AC7">
      <w:pPr>
        <w:pStyle w:val="ListParagraph"/>
        <w:numPr>
          <w:ilvl w:val="0"/>
          <w:numId w:val="12"/>
        </w:numPr>
        <w:tabs>
          <w:tab w:val="left" w:pos="0"/>
          <w:tab w:val="center" w:pos="4536"/>
          <w:tab w:val="right" w:pos="9072"/>
        </w:tabs>
        <w:ind w:left="426" w:hanging="284"/>
        <w:jc w:val="both"/>
        <w:rPr>
          <w:rFonts w:ascii="Trebuchet MS" w:hAnsi="Trebuchet MS"/>
        </w:rPr>
      </w:pPr>
      <w:r w:rsidRPr="0065699F">
        <w:rPr>
          <w:rFonts w:ascii="Trebuchet MS" w:hAnsi="Trebuchet MS"/>
        </w:rPr>
        <w:t>inițiative instituționale privind respectarea, protecția și asigurarea drepturilor copilului</w:t>
      </w:r>
    </w:p>
    <w:p w:rsidR="00707801" w:rsidRPr="0065699F" w:rsidRDefault="00707801" w:rsidP="002A0AC7">
      <w:pPr>
        <w:pStyle w:val="ListParagraph"/>
        <w:numPr>
          <w:ilvl w:val="0"/>
          <w:numId w:val="12"/>
        </w:numPr>
        <w:tabs>
          <w:tab w:val="left" w:pos="0"/>
          <w:tab w:val="center" w:pos="4536"/>
          <w:tab w:val="right" w:pos="9072"/>
        </w:tabs>
        <w:ind w:left="426" w:hanging="284"/>
        <w:jc w:val="both"/>
        <w:rPr>
          <w:rFonts w:ascii="Trebuchet MS" w:hAnsi="Trebuchet MS"/>
        </w:rPr>
      </w:pPr>
      <w:r w:rsidRPr="0065699F">
        <w:rPr>
          <w:rFonts w:ascii="Trebuchet MS" w:hAnsi="Trebuchet MS"/>
        </w:rPr>
        <w:t>campanii comunitare și activități de încurajare a spiritului civic</w:t>
      </w:r>
    </w:p>
    <w:p w:rsidR="00707801" w:rsidRPr="0065699F" w:rsidRDefault="00707801" w:rsidP="002A0AC7">
      <w:pPr>
        <w:pStyle w:val="ListParagraph"/>
        <w:numPr>
          <w:ilvl w:val="0"/>
          <w:numId w:val="12"/>
        </w:numPr>
        <w:tabs>
          <w:tab w:val="left" w:pos="0"/>
          <w:tab w:val="center" w:pos="4536"/>
          <w:tab w:val="right" w:pos="9072"/>
        </w:tabs>
        <w:ind w:left="426" w:hanging="284"/>
        <w:jc w:val="both"/>
        <w:rPr>
          <w:rFonts w:ascii="Trebuchet MS" w:hAnsi="Trebuchet MS"/>
        </w:rPr>
      </w:pPr>
      <w:r w:rsidRPr="0065699F">
        <w:rPr>
          <w:rFonts w:ascii="Trebuchet MS" w:hAnsi="Trebuchet MS"/>
        </w:rPr>
        <w:t>activități referitoare la educația în domeniul promovării drepturilor omului</w:t>
      </w:r>
    </w:p>
    <w:p w:rsidR="00707801" w:rsidRPr="0065699F" w:rsidRDefault="00707801" w:rsidP="002A0AC7">
      <w:pPr>
        <w:pStyle w:val="ListParagraph"/>
        <w:numPr>
          <w:ilvl w:val="0"/>
          <w:numId w:val="12"/>
        </w:numPr>
        <w:tabs>
          <w:tab w:val="left" w:pos="0"/>
          <w:tab w:val="center" w:pos="4536"/>
          <w:tab w:val="right" w:pos="9072"/>
        </w:tabs>
        <w:ind w:left="426" w:hanging="284"/>
        <w:jc w:val="both"/>
        <w:rPr>
          <w:rFonts w:ascii="Trebuchet MS" w:hAnsi="Trebuchet MS"/>
        </w:rPr>
      </w:pPr>
      <w:r w:rsidRPr="0065699F">
        <w:rPr>
          <w:rFonts w:ascii="Trebuchet MS" w:hAnsi="Trebuchet MS"/>
        </w:rPr>
        <w:t xml:space="preserve">proiecte privind sensibilizarea comunității asupra problemelor copiilor </w:t>
      </w:r>
      <w:proofErr w:type="spellStart"/>
      <w:r w:rsidRPr="0065699F">
        <w:rPr>
          <w:rFonts w:ascii="Trebuchet MS" w:hAnsi="Trebuchet MS"/>
        </w:rPr>
        <w:t>şi</w:t>
      </w:r>
      <w:proofErr w:type="spellEnd"/>
      <w:r w:rsidRPr="0065699F">
        <w:rPr>
          <w:rFonts w:ascii="Trebuchet MS" w:hAnsi="Trebuchet MS"/>
        </w:rPr>
        <w:t xml:space="preserve"> tinerilor</w:t>
      </w:r>
    </w:p>
    <w:p w:rsidR="00707801" w:rsidRPr="0065699F" w:rsidRDefault="00707801" w:rsidP="002A0AC7">
      <w:pPr>
        <w:pStyle w:val="ListParagraph"/>
        <w:numPr>
          <w:ilvl w:val="0"/>
          <w:numId w:val="12"/>
        </w:numPr>
        <w:tabs>
          <w:tab w:val="left" w:pos="0"/>
          <w:tab w:val="center" w:pos="4536"/>
          <w:tab w:val="right" w:pos="9072"/>
        </w:tabs>
        <w:ind w:left="426" w:hanging="284"/>
        <w:jc w:val="both"/>
        <w:rPr>
          <w:rFonts w:ascii="Trebuchet MS" w:hAnsi="Trebuchet MS"/>
        </w:rPr>
      </w:pPr>
      <w:r w:rsidRPr="0065699F">
        <w:rPr>
          <w:rFonts w:ascii="Trebuchet MS" w:hAnsi="Trebuchet MS"/>
        </w:rPr>
        <w:t>activități care facilitează dialogul între generații etc.</w:t>
      </w:r>
    </w:p>
    <w:p w:rsidR="00707801" w:rsidRPr="0065699F" w:rsidRDefault="00707801" w:rsidP="002A0AC7">
      <w:pPr>
        <w:pStyle w:val="ListParagraph"/>
        <w:numPr>
          <w:ilvl w:val="0"/>
          <w:numId w:val="12"/>
        </w:numPr>
        <w:tabs>
          <w:tab w:val="left" w:pos="0"/>
        </w:tabs>
        <w:ind w:left="426" w:hanging="284"/>
        <w:jc w:val="both"/>
        <w:rPr>
          <w:rFonts w:ascii="Trebuchet MS" w:hAnsi="Trebuchet MS"/>
        </w:rPr>
      </w:pPr>
      <w:r w:rsidRPr="0065699F">
        <w:rPr>
          <w:rFonts w:ascii="Trebuchet MS" w:hAnsi="Trebuchet MS"/>
        </w:rPr>
        <w:t xml:space="preserve">proiecte și inițiative privind cooperarea pentru inovare prin educație și schimbul de bune practici (stagii de practică/ </w:t>
      </w:r>
      <w:proofErr w:type="spellStart"/>
      <w:r w:rsidRPr="0065699F">
        <w:rPr>
          <w:rFonts w:ascii="Trebuchet MS" w:hAnsi="Trebuchet MS"/>
        </w:rPr>
        <w:t>internship</w:t>
      </w:r>
      <w:proofErr w:type="spellEnd"/>
      <w:r w:rsidRPr="0065699F">
        <w:rPr>
          <w:rFonts w:ascii="Trebuchet MS" w:hAnsi="Trebuchet MS"/>
        </w:rPr>
        <w:t>, parteneriate, studii, analize etc.)</w:t>
      </w:r>
    </w:p>
    <w:p w:rsidR="00707801" w:rsidRPr="0065699F" w:rsidRDefault="00707801" w:rsidP="002A0AC7">
      <w:pPr>
        <w:pStyle w:val="ListParagraph"/>
        <w:numPr>
          <w:ilvl w:val="0"/>
          <w:numId w:val="12"/>
        </w:numPr>
        <w:tabs>
          <w:tab w:val="left" w:pos="0"/>
        </w:tabs>
        <w:ind w:left="426" w:hanging="284"/>
        <w:jc w:val="both"/>
        <w:rPr>
          <w:rFonts w:ascii="Trebuchet MS" w:hAnsi="Trebuchet MS"/>
        </w:rPr>
      </w:pPr>
      <w:proofErr w:type="spellStart"/>
      <w:r w:rsidRPr="0065699F">
        <w:rPr>
          <w:rFonts w:ascii="Trebuchet MS" w:hAnsi="Trebuchet MS"/>
        </w:rPr>
        <w:t>acţiuni</w:t>
      </w:r>
      <w:proofErr w:type="spellEnd"/>
      <w:r w:rsidRPr="0065699F">
        <w:rPr>
          <w:rFonts w:ascii="Trebuchet MS" w:hAnsi="Trebuchet MS"/>
        </w:rPr>
        <w:t xml:space="preserve"> vizând atragerea de know-how </w:t>
      </w:r>
      <w:proofErr w:type="spellStart"/>
      <w:r w:rsidRPr="0065699F">
        <w:rPr>
          <w:rFonts w:ascii="Trebuchet MS" w:hAnsi="Trebuchet MS"/>
        </w:rPr>
        <w:t>şi</w:t>
      </w:r>
      <w:proofErr w:type="spellEnd"/>
      <w:r w:rsidRPr="0065699F">
        <w:rPr>
          <w:rFonts w:ascii="Trebuchet MS" w:hAnsi="Trebuchet MS"/>
        </w:rPr>
        <w:t xml:space="preserve"> tehnologii didactice de succes de la nivel internațional</w:t>
      </w:r>
    </w:p>
    <w:p w:rsidR="00707801" w:rsidRPr="0065699F" w:rsidRDefault="00707801" w:rsidP="002A0AC7">
      <w:pPr>
        <w:pStyle w:val="ListParagraph"/>
        <w:numPr>
          <w:ilvl w:val="0"/>
          <w:numId w:val="12"/>
        </w:numPr>
        <w:tabs>
          <w:tab w:val="left" w:pos="0"/>
        </w:tabs>
        <w:ind w:left="426" w:hanging="284"/>
        <w:jc w:val="both"/>
        <w:rPr>
          <w:rFonts w:ascii="Trebuchet MS" w:hAnsi="Trebuchet MS"/>
        </w:rPr>
      </w:pPr>
      <w:proofErr w:type="spellStart"/>
      <w:r w:rsidRPr="0065699F">
        <w:rPr>
          <w:rFonts w:ascii="Trebuchet MS" w:hAnsi="Trebuchet MS"/>
        </w:rPr>
        <w:t>acţiuni</w:t>
      </w:r>
      <w:proofErr w:type="spellEnd"/>
      <w:r w:rsidRPr="0065699F">
        <w:rPr>
          <w:rFonts w:ascii="Trebuchet MS" w:hAnsi="Trebuchet MS"/>
        </w:rPr>
        <w:t xml:space="preserve"> care să prevină, să combată și să răspundă la violența în rândul copiilor prin transformarea normelor și comportamentelor sociale și de gen </w:t>
      </w:r>
      <w:proofErr w:type="spellStart"/>
      <w:r w:rsidRPr="0065699F">
        <w:rPr>
          <w:rFonts w:ascii="Trebuchet MS" w:hAnsi="Trebuchet MS"/>
        </w:rPr>
        <w:t>şi</w:t>
      </w:r>
      <w:proofErr w:type="spellEnd"/>
      <w:r w:rsidRPr="0065699F">
        <w:rPr>
          <w:rFonts w:ascii="Trebuchet MS" w:hAnsi="Trebuchet MS"/>
        </w:rPr>
        <w:t xml:space="preserve"> să încurajeze copiii să conteste normele sociale care duc la violență între colegi și să dezvolte soluții la problemele conflictuale</w:t>
      </w:r>
    </w:p>
    <w:p w:rsidR="00707801" w:rsidRPr="0065699F" w:rsidRDefault="00707801" w:rsidP="002A0AC7">
      <w:pPr>
        <w:pStyle w:val="ListParagraph"/>
        <w:numPr>
          <w:ilvl w:val="0"/>
          <w:numId w:val="12"/>
        </w:numPr>
        <w:tabs>
          <w:tab w:val="left" w:pos="0"/>
          <w:tab w:val="center" w:pos="4536"/>
          <w:tab w:val="right" w:pos="9072"/>
        </w:tabs>
        <w:ind w:left="426" w:hanging="284"/>
        <w:jc w:val="both"/>
        <w:rPr>
          <w:rFonts w:ascii="Trebuchet MS" w:hAnsi="Trebuchet MS"/>
        </w:rPr>
      </w:pPr>
      <w:r w:rsidRPr="0065699F">
        <w:rPr>
          <w:rFonts w:ascii="Trebuchet MS" w:hAnsi="Trebuchet MS"/>
        </w:rPr>
        <w:t>acțiuni de pregătire/ încurajare a tinerilor pentru încadrare pe piața muncii</w:t>
      </w:r>
    </w:p>
    <w:p w:rsidR="00707801" w:rsidRPr="0065699F" w:rsidRDefault="00707801" w:rsidP="002A0AC7">
      <w:pPr>
        <w:pStyle w:val="ListParagraph"/>
        <w:numPr>
          <w:ilvl w:val="0"/>
          <w:numId w:val="12"/>
        </w:numPr>
        <w:tabs>
          <w:tab w:val="left" w:pos="0"/>
        </w:tabs>
        <w:ind w:left="426" w:hanging="284"/>
        <w:jc w:val="both"/>
        <w:rPr>
          <w:rFonts w:ascii="Trebuchet MS" w:hAnsi="Trebuchet MS"/>
        </w:rPr>
      </w:pPr>
      <w:r w:rsidRPr="0065699F">
        <w:rPr>
          <w:rFonts w:ascii="Trebuchet MS" w:hAnsi="Trebuchet MS"/>
        </w:rPr>
        <w:lastRenderedPageBreak/>
        <w:t>inițiative de sprijin pentru reformarea politicilor în domeniul educației</w:t>
      </w:r>
    </w:p>
    <w:p w:rsidR="00707801" w:rsidRDefault="00707801" w:rsidP="002A0AC7">
      <w:pPr>
        <w:pStyle w:val="ListParagraph"/>
        <w:numPr>
          <w:ilvl w:val="0"/>
          <w:numId w:val="12"/>
        </w:numPr>
        <w:tabs>
          <w:tab w:val="left" w:pos="0"/>
          <w:tab w:val="center" w:pos="4536"/>
          <w:tab w:val="right" w:pos="9072"/>
        </w:tabs>
        <w:ind w:left="426" w:hanging="284"/>
        <w:jc w:val="both"/>
        <w:rPr>
          <w:rFonts w:ascii="Trebuchet MS" w:hAnsi="Trebuchet MS"/>
        </w:rPr>
      </w:pPr>
      <w:r w:rsidRPr="0065699F">
        <w:rPr>
          <w:rFonts w:ascii="Trebuchet MS" w:hAnsi="Trebuchet MS"/>
        </w:rPr>
        <w:t xml:space="preserve">proiecte sociale de incluziune </w:t>
      </w:r>
      <w:proofErr w:type="spellStart"/>
      <w:r w:rsidRPr="0065699F">
        <w:rPr>
          <w:rFonts w:ascii="Trebuchet MS" w:hAnsi="Trebuchet MS"/>
        </w:rPr>
        <w:t>şi</w:t>
      </w:r>
      <w:proofErr w:type="spellEnd"/>
      <w:r w:rsidRPr="0065699F">
        <w:rPr>
          <w:rFonts w:ascii="Trebuchet MS" w:hAnsi="Trebuchet MS"/>
        </w:rPr>
        <w:t xml:space="preserve"> de prevenire a abandonului </w:t>
      </w:r>
      <w:proofErr w:type="spellStart"/>
      <w:r w:rsidRPr="0065699F">
        <w:rPr>
          <w:rFonts w:ascii="Trebuchet MS" w:hAnsi="Trebuchet MS"/>
        </w:rPr>
        <w:t>şcolar</w:t>
      </w:r>
      <w:proofErr w:type="spellEnd"/>
      <w:r w:rsidRPr="0065699F">
        <w:rPr>
          <w:rFonts w:ascii="Trebuchet MS" w:hAnsi="Trebuchet MS"/>
        </w:rPr>
        <w:t>.</w:t>
      </w:r>
    </w:p>
    <w:p w:rsidR="00707801" w:rsidRDefault="00707801" w:rsidP="00707801">
      <w:pPr>
        <w:tabs>
          <w:tab w:val="left" w:pos="0"/>
          <w:tab w:val="center" w:pos="4536"/>
          <w:tab w:val="right" w:pos="9072"/>
        </w:tabs>
        <w:rPr>
          <w:rFonts w:ascii="Trebuchet MS" w:hAnsi="Trebuchet MS"/>
        </w:rPr>
      </w:pPr>
    </w:p>
    <w:p w:rsidR="00707801" w:rsidRPr="0065699F" w:rsidRDefault="00707801" w:rsidP="00707801">
      <w:pPr>
        <w:tabs>
          <w:tab w:val="left" w:pos="0"/>
          <w:tab w:val="center" w:pos="4536"/>
          <w:tab w:val="right" w:pos="9072"/>
        </w:tabs>
        <w:rPr>
          <w:rFonts w:ascii="Trebuchet MS" w:hAnsi="Trebuchet MS"/>
        </w:rPr>
      </w:pPr>
    </w:p>
    <w:p w:rsidR="00707801" w:rsidRPr="0065699F" w:rsidRDefault="00707801" w:rsidP="00707801">
      <w:pPr>
        <w:pStyle w:val="Acer2"/>
        <w:spacing w:before="0" w:after="0"/>
        <w:rPr>
          <w:rFonts w:ascii="Trebuchet MS" w:hAnsi="Trebuchet MS"/>
          <w:color w:val="C00000"/>
        </w:rPr>
      </w:pPr>
      <w:bookmarkStart w:id="5" w:name="_Toc207951903"/>
      <w:bookmarkStart w:id="6" w:name="_Toc207952141"/>
      <w:bookmarkStart w:id="7" w:name="_Toc207952160"/>
      <w:bookmarkStart w:id="8" w:name="_Toc208037808"/>
      <w:r w:rsidRPr="0065699F">
        <w:rPr>
          <w:rFonts w:ascii="Trebuchet MS" w:hAnsi="Trebuchet MS"/>
          <w:color w:val="C00000"/>
        </w:rPr>
        <w:t xml:space="preserve">Descrierea metodologiei </w:t>
      </w:r>
      <w:bookmarkEnd w:id="5"/>
      <w:bookmarkEnd w:id="6"/>
      <w:bookmarkEnd w:id="7"/>
      <w:bookmarkEnd w:id="8"/>
      <w:r w:rsidRPr="0065699F">
        <w:rPr>
          <w:rFonts w:ascii="Trebuchet MS" w:hAnsi="Trebuchet MS"/>
          <w:color w:val="C00000"/>
        </w:rPr>
        <w:t>competiției</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Competiția presupune parcurgerea următoarelor etape:</w:t>
      </w:r>
    </w:p>
    <w:p w:rsidR="00707801" w:rsidRPr="0065699F" w:rsidRDefault="00707801" w:rsidP="002A0AC7">
      <w:pPr>
        <w:pStyle w:val="AcerBulet1"/>
        <w:numPr>
          <w:ilvl w:val="0"/>
          <w:numId w:val="11"/>
        </w:numPr>
        <w:tabs>
          <w:tab w:val="clear" w:pos="720"/>
        </w:tabs>
        <w:spacing w:before="0"/>
        <w:ind w:left="851"/>
        <w:rPr>
          <w:rFonts w:ascii="Trebuchet MS" w:hAnsi="Trebuchet MS"/>
          <w:sz w:val="24"/>
          <w:szCs w:val="24"/>
        </w:rPr>
      </w:pPr>
      <w:r w:rsidRPr="0065699F">
        <w:rPr>
          <w:rFonts w:ascii="Trebuchet MS" w:hAnsi="Trebuchet MS"/>
          <w:sz w:val="24"/>
          <w:szCs w:val="24"/>
        </w:rPr>
        <w:t xml:space="preserve">Publicarea metodologiei pe site-ul ANFP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promovarea </w:t>
      </w:r>
      <w:proofErr w:type="spellStart"/>
      <w:r w:rsidRPr="0065699F">
        <w:rPr>
          <w:rFonts w:ascii="Trebuchet MS" w:hAnsi="Trebuchet MS"/>
          <w:sz w:val="24"/>
          <w:szCs w:val="24"/>
        </w:rPr>
        <w:t>anunţului</w:t>
      </w:r>
      <w:proofErr w:type="spellEnd"/>
      <w:r w:rsidRPr="0065699F">
        <w:rPr>
          <w:rFonts w:ascii="Trebuchet MS" w:hAnsi="Trebuchet MS"/>
          <w:sz w:val="24"/>
          <w:szCs w:val="24"/>
        </w:rPr>
        <w:t xml:space="preserve"> de lansare a </w:t>
      </w:r>
      <w:proofErr w:type="spellStart"/>
      <w:r w:rsidRPr="0065699F">
        <w:rPr>
          <w:rFonts w:ascii="Trebuchet MS" w:hAnsi="Trebuchet MS"/>
          <w:sz w:val="24"/>
          <w:szCs w:val="24"/>
        </w:rPr>
        <w:t>competiţiei</w:t>
      </w:r>
      <w:proofErr w:type="spellEnd"/>
    </w:p>
    <w:p w:rsidR="00707801" w:rsidRPr="0065699F" w:rsidRDefault="00707801" w:rsidP="002A0AC7">
      <w:pPr>
        <w:pStyle w:val="AcerBulet1"/>
        <w:numPr>
          <w:ilvl w:val="0"/>
          <w:numId w:val="11"/>
        </w:numPr>
        <w:tabs>
          <w:tab w:val="clear" w:pos="720"/>
        </w:tabs>
        <w:spacing w:before="0"/>
        <w:ind w:left="851"/>
        <w:rPr>
          <w:rFonts w:ascii="Trebuchet MS" w:hAnsi="Trebuchet MS"/>
          <w:sz w:val="24"/>
          <w:szCs w:val="24"/>
        </w:rPr>
      </w:pPr>
      <w:r w:rsidRPr="0065699F">
        <w:rPr>
          <w:rFonts w:ascii="Trebuchet MS" w:hAnsi="Trebuchet MS"/>
          <w:sz w:val="24"/>
          <w:szCs w:val="24"/>
        </w:rPr>
        <w:t>Înscrierea în competiție</w:t>
      </w:r>
    </w:p>
    <w:p w:rsidR="00707801" w:rsidRPr="0065699F" w:rsidRDefault="00707801" w:rsidP="002A0AC7">
      <w:pPr>
        <w:pStyle w:val="AcerBulet1"/>
        <w:numPr>
          <w:ilvl w:val="0"/>
          <w:numId w:val="11"/>
        </w:numPr>
        <w:tabs>
          <w:tab w:val="clear" w:pos="720"/>
        </w:tabs>
        <w:spacing w:before="0"/>
        <w:ind w:left="851"/>
        <w:rPr>
          <w:rFonts w:ascii="Trebuchet MS" w:hAnsi="Trebuchet MS"/>
          <w:sz w:val="24"/>
          <w:szCs w:val="24"/>
        </w:rPr>
      </w:pPr>
      <w:r w:rsidRPr="0065699F">
        <w:rPr>
          <w:rFonts w:ascii="Trebuchet MS" w:hAnsi="Trebuchet MS"/>
          <w:sz w:val="24"/>
          <w:szCs w:val="24"/>
        </w:rPr>
        <w:t>Evaluarea preliminară</w:t>
      </w:r>
    </w:p>
    <w:p w:rsidR="00707801" w:rsidRPr="0065699F" w:rsidRDefault="00707801" w:rsidP="002A0AC7">
      <w:pPr>
        <w:pStyle w:val="AcerBulet1"/>
        <w:numPr>
          <w:ilvl w:val="0"/>
          <w:numId w:val="11"/>
        </w:numPr>
        <w:tabs>
          <w:tab w:val="clear" w:pos="720"/>
        </w:tabs>
        <w:spacing w:before="0"/>
        <w:ind w:left="851"/>
        <w:rPr>
          <w:rFonts w:ascii="Trebuchet MS" w:hAnsi="Trebuchet MS"/>
          <w:sz w:val="24"/>
          <w:szCs w:val="24"/>
        </w:rPr>
      </w:pPr>
      <w:r w:rsidRPr="0065699F">
        <w:rPr>
          <w:rFonts w:ascii="Trebuchet MS" w:hAnsi="Trebuchet MS"/>
          <w:sz w:val="24"/>
          <w:szCs w:val="24"/>
        </w:rPr>
        <w:t xml:space="preserve">Postarea informațiilor referitoare la </w:t>
      </w:r>
      <w:r w:rsidRPr="0065699F">
        <w:rPr>
          <w:rStyle w:val="CommentReference"/>
          <w:rFonts w:ascii="Trebuchet MS" w:hAnsi="Trebuchet MS"/>
          <w:sz w:val="24"/>
          <w:szCs w:val="24"/>
        </w:rPr>
        <w:t xml:space="preserve">aplicațiile </w:t>
      </w:r>
      <w:r w:rsidRPr="0065699F">
        <w:rPr>
          <w:rFonts w:ascii="Trebuchet MS" w:hAnsi="Trebuchet MS"/>
          <w:sz w:val="24"/>
          <w:szCs w:val="24"/>
        </w:rPr>
        <w:t>respinse (dacă este cazul)</w:t>
      </w:r>
    </w:p>
    <w:p w:rsidR="00707801" w:rsidRPr="0065699F" w:rsidRDefault="00707801" w:rsidP="002A0AC7">
      <w:pPr>
        <w:pStyle w:val="AcerBulet1"/>
        <w:numPr>
          <w:ilvl w:val="0"/>
          <w:numId w:val="11"/>
        </w:numPr>
        <w:tabs>
          <w:tab w:val="clear" w:pos="720"/>
        </w:tabs>
        <w:spacing w:before="0"/>
        <w:ind w:left="851"/>
        <w:rPr>
          <w:rFonts w:ascii="Trebuchet MS" w:hAnsi="Trebuchet MS"/>
          <w:sz w:val="24"/>
          <w:szCs w:val="24"/>
        </w:rPr>
      </w:pPr>
      <w:r w:rsidRPr="0065699F">
        <w:rPr>
          <w:rFonts w:ascii="Trebuchet MS" w:hAnsi="Trebuchet MS"/>
          <w:sz w:val="24"/>
          <w:szCs w:val="24"/>
        </w:rPr>
        <w:t>Evaluarea finală a bunelor practici înscrise în competiție (conform grilelor nr. 2, respectiv nr. 3)</w:t>
      </w:r>
    </w:p>
    <w:p w:rsidR="00707801" w:rsidRPr="0065699F" w:rsidRDefault="00707801" w:rsidP="002A0AC7">
      <w:pPr>
        <w:pStyle w:val="AcerBulet1"/>
        <w:numPr>
          <w:ilvl w:val="0"/>
          <w:numId w:val="11"/>
        </w:numPr>
        <w:tabs>
          <w:tab w:val="clear" w:pos="720"/>
        </w:tabs>
        <w:spacing w:before="0"/>
        <w:ind w:left="851"/>
        <w:rPr>
          <w:rFonts w:ascii="Trebuchet MS" w:hAnsi="Trebuchet MS"/>
          <w:sz w:val="24"/>
          <w:szCs w:val="24"/>
        </w:rPr>
      </w:pPr>
      <w:r w:rsidRPr="0065699F">
        <w:rPr>
          <w:rFonts w:ascii="Trebuchet MS" w:hAnsi="Trebuchet MS"/>
          <w:sz w:val="24"/>
          <w:szCs w:val="24"/>
        </w:rPr>
        <w:t>Reevaluarea unor bune practici (dacă este cazul)</w:t>
      </w:r>
    </w:p>
    <w:p w:rsidR="00707801" w:rsidRPr="0065699F" w:rsidRDefault="00707801" w:rsidP="002A0AC7">
      <w:pPr>
        <w:pStyle w:val="AcerBulet1"/>
        <w:numPr>
          <w:ilvl w:val="0"/>
          <w:numId w:val="11"/>
        </w:numPr>
        <w:tabs>
          <w:tab w:val="clear" w:pos="720"/>
        </w:tabs>
        <w:spacing w:before="0"/>
        <w:ind w:left="851"/>
        <w:rPr>
          <w:rFonts w:ascii="Trebuchet MS" w:hAnsi="Trebuchet MS"/>
          <w:sz w:val="24"/>
          <w:szCs w:val="24"/>
        </w:rPr>
      </w:pPr>
      <w:r w:rsidRPr="0065699F">
        <w:rPr>
          <w:rFonts w:ascii="Trebuchet MS" w:hAnsi="Trebuchet MS"/>
          <w:sz w:val="24"/>
          <w:szCs w:val="24"/>
        </w:rPr>
        <w:t>Desemnarea câștigătorilor și premierea acestora</w:t>
      </w:r>
    </w:p>
    <w:p w:rsidR="00707801" w:rsidRPr="0065699F" w:rsidRDefault="00707801" w:rsidP="00707801">
      <w:pPr>
        <w:pStyle w:val="AcerNormal"/>
        <w:spacing w:before="0"/>
        <w:rPr>
          <w:rFonts w:ascii="Trebuchet MS" w:hAnsi="Trebuchet MS"/>
          <w:sz w:val="24"/>
          <w:szCs w:val="24"/>
        </w:rPr>
      </w:pPr>
    </w:p>
    <w:p w:rsidR="00707801" w:rsidRPr="0065699F" w:rsidRDefault="00707801" w:rsidP="00707801">
      <w:pPr>
        <w:jc w:val="both"/>
        <w:rPr>
          <w:rFonts w:ascii="Trebuchet MS" w:hAnsi="Trebuchet MS"/>
          <w:b/>
        </w:rPr>
      </w:pPr>
      <w:r w:rsidRPr="0065699F">
        <w:rPr>
          <w:rFonts w:ascii="Trebuchet MS" w:hAnsi="Trebuchet MS"/>
          <w:b/>
        </w:rPr>
        <w:br w:type="page"/>
      </w:r>
    </w:p>
    <w:p w:rsidR="00707801" w:rsidRPr="0065699F" w:rsidRDefault="00707801" w:rsidP="00707801">
      <w:pPr>
        <w:pStyle w:val="Acer2"/>
        <w:spacing w:before="0" w:after="0"/>
        <w:rPr>
          <w:rFonts w:ascii="Trebuchet MS" w:hAnsi="Trebuchet MS"/>
          <w:color w:val="C00000"/>
        </w:rPr>
      </w:pPr>
      <w:r w:rsidRPr="0065699F">
        <w:rPr>
          <w:rFonts w:ascii="Trebuchet MS" w:hAnsi="Trebuchet MS"/>
          <w:color w:val="C00000"/>
        </w:rPr>
        <w:lastRenderedPageBreak/>
        <w:t xml:space="preserve">Calendarul </w:t>
      </w:r>
      <w:proofErr w:type="spellStart"/>
      <w:r w:rsidRPr="0065699F">
        <w:rPr>
          <w:rFonts w:ascii="Trebuchet MS" w:hAnsi="Trebuchet MS"/>
          <w:color w:val="C00000"/>
        </w:rPr>
        <w:t>activităţilor</w:t>
      </w:r>
      <w:proofErr w:type="spellEnd"/>
    </w:p>
    <w:p w:rsidR="00707801" w:rsidRPr="0065699F" w:rsidRDefault="00707801" w:rsidP="00707801">
      <w:pPr>
        <w:pStyle w:val="AcerNormal"/>
        <w:spacing w:before="0"/>
        <w:rPr>
          <w:rFonts w:ascii="Trebuchet MS" w:hAnsi="Trebuchet MS"/>
          <w:sz w:val="24"/>
          <w:szCs w:val="24"/>
        </w:rPr>
      </w:pPr>
    </w:p>
    <w:p w:rsidR="00707801" w:rsidRPr="0065699F" w:rsidRDefault="00707801" w:rsidP="00707801">
      <w:pPr>
        <w:pStyle w:val="AcerNormal"/>
        <w:spacing w:before="0"/>
        <w:rPr>
          <w:rFonts w:ascii="Trebuchet MS" w:hAnsi="Trebuchet MS"/>
          <w:sz w:val="24"/>
          <w:szCs w:val="24"/>
        </w:rPr>
      </w:pPr>
      <w:r>
        <w:rPr>
          <w:noProof/>
          <w:lang w:eastAsia="ro-RO"/>
        </w:rPr>
        <mc:AlternateContent>
          <mc:Choice Requires="wps">
            <w:drawing>
              <wp:anchor distT="0" distB="0" distL="114300" distR="114300" simplePos="0" relativeHeight="251669504" behindDoc="0" locked="0" layoutInCell="1" allowOverlap="1" wp14:anchorId="5F1C4EAB" wp14:editId="5C02D08F">
                <wp:simplePos x="0" y="0"/>
                <wp:positionH relativeFrom="column">
                  <wp:posOffset>1075055</wp:posOffset>
                </wp:positionH>
                <wp:positionV relativeFrom="paragraph">
                  <wp:posOffset>5187950</wp:posOffset>
                </wp:positionV>
                <wp:extent cx="4445" cy="258445"/>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8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230B9B" id="Line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5pt,408.5pt" to="85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">
                <v:stroke endarrow="block"/>
              </v:line>
            </w:pict>
          </mc:Fallback>
        </mc:AlternateContent>
      </w:r>
      <w:r>
        <w:rPr>
          <w:noProof/>
          <w:lang w:eastAsia="ro-RO"/>
        </w:rPr>
        <mc:AlternateContent>
          <mc:Choice Requires="wps">
            <w:drawing>
              <wp:anchor distT="0" distB="0" distL="114300" distR="114300" simplePos="0" relativeHeight="251668480" behindDoc="0" locked="0" layoutInCell="1" allowOverlap="1" wp14:anchorId="7307E100" wp14:editId="104FC227">
                <wp:simplePos x="0" y="0"/>
                <wp:positionH relativeFrom="column">
                  <wp:posOffset>1079500</wp:posOffset>
                </wp:positionH>
                <wp:positionV relativeFrom="paragraph">
                  <wp:posOffset>4187854</wp:posOffset>
                </wp:positionV>
                <wp:extent cx="4446" cy="258816"/>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6" cy="258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FA4078B" id="Line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85pt,329.75pt" to="85.3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m8MQIAAFc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">
                <v:stroke endarrow="block"/>
              </v:line>
            </w:pict>
          </mc:Fallback>
        </mc:AlternateContent>
      </w:r>
      <w:r>
        <w:rPr>
          <w:noProof/>
          <w:lang w:eastAsia="ro-RO"/>
        </w:rPr>
        <mc:AlternateContent>
          <mc:Choice Requires="wps">
            <w:drawing>
              <wp:anchor distT="0" distB="0" distL="114300" distR="114300" simplePos="0" relativeHeight="251667456" behindDoc="0" locked="0" layoutInCell="1" allowOverlap="1" wp14:anchorId="5ED7FD1A" wp14:editId="1F15AB5C">
                <wp:simplePos x="0" y="0"/>
                <wp:positionH relativeFrom="column">
                  <wp:posOffset>1088390</wp:posOffset>
                </wp:positionH>
                <wp:positionV relativeFrom="paragraph">
                  <wp:posOffset>3029372</wp:posOffset>
                </wp:positionV>
                <wp:extent cx="4446" cy="258816"/>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6" cy="258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DCC3B4D" id="Line 12"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85.7pt,238.55pt" to="86.05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IhMQIAAFc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">
                <v:stroke endarrow="block"/>
              </v:line>
            </w:pict>
          </mc:Fallback>
        </mc:AlternateContent>
      </w:r>
      <w:r>
        <w:rPr>
          <w:noProof/>
          <w:lang w:eastAsia="ro-RO"/>
        </w:rPr>
        <mc:AlternateContent>
          <mc:Choice Requires="wps">
            <w:drawing>
              <wp:anchor distT="0" distB="0" distL="114300" distR="114300" simplePos="0" relativeHeight="251666432" behindDoc="0" locked="0" layoutInCell="1" allowOverlap="1" wp14:anchorId="1D5BA4E4" wp14:editId="5FD188B5">
                <wp:simplePos x="0" y="0"/>
                <wp:positionH relativeFrom="column">
                  <wp:posOffset>1135380</wp:posOffset>
                </wp:positionH>
                <wp:positionV relativeFrom="paragraph">
                  <wp:posOffset>1884134</wp:posOffset>
                </wp:positionV>
                <wp:extent cx="4446" cy="258816"/>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6" cy="258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2B41FB1" id="Line 12"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89.4pt,148.35pt" to="89.7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">
                <v:stroke endarrow="block"/>
              </v:line>
            </w:pict>
          </mc:Fallback>
        </mc:AlternateContent>
      </w:r>
      <w:r w:rsidRPr="0065699F">
        <w:rPr>
          <w:rFonts w:ascii="Trebuchet MS" w:hAnsi="Trebuchet MS"/>
          <w:noProof/>
          <w:sz w:val="24"/>
          <w:szCs w:val="24"/>
          <w:lang w:eastAsia="ro-RO"/>
        </w:rPr>
        <mc:AlternateContent>
          <mc:Choice Requires="wps">
            <w:drawing>
              <wp:anchor distT="0" distB="0" distL="114300" distR="114300" simplePos="0" relativeHeight="251660288" behindDoc="0" locked="0" layoutInCell="1" allowOverlap="1" wp14:anchorId="04766558" wp14:editId="4D1A8F6C">
                <wp:simplePos x="0" y="0"/>
                <wp:positionH relativeFrom="column">
                  <wp:posOffset>2748280</wp:posOffset>
                </wp:positionH>
                <wp:positionV relativeFrom="paragraph">
                  <wp:posOffset>1985010</wp:posOffset>
                </wp:positionV>
                <wp:extent cx="3709035" cy="1143000"/>
                <wp:effectExtent l="0" t="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801" w:rsidRPr="00B42BF2" w:rsidRDefault="00707801" w:rsidP="002A0AC7">
                            <w:pPr>
                              <w:pStyle w:val="AcerBulet1"/>
                              <w:numPr>
                                <w:ilvl w:val="0"/>
                                <w:numId w:val="2"/>
                              </w:numPr>
                              <w:spacing w:before="0"/>
                              <w:ind w:right="603"/>
                              <w:rPr>
                                <w:rFonts w:ascii="Trebuchet MS" w:hAnsi="Trebuchet MS"/>
                                <w:sz w:val="24"/>
                              </w:rPr>
                            </w:pPr>
                            <w:r w:rsidRPr="00B42BF2">
                              <w:rPr>
                                <w:rFonts w:ascii="Trebuchet MS" w:hAnsi="Trebuchet MS"/>
                                <w:sz w:val="24"/>
                              </w:rPr>
                              <w:t xml:space="preserve">Evaluarea preliminară de </w:t>
                            </w:r>
                            <w:r>
                              <w:rPr>
                                <w:rFonts w:ascii="Trebuchet MS" w:hAnsi="Trebuchet MS"/>
                                <w:sz w:val="24"/>
                              </w:rPr>
                              <w:t>către Comitetul de Evaluare</w:t>
                            </w:r>
                          </w:p>
                          <w:p w:rsidR="00707801" w:rsidRPr="00B42BF2" w:rsidRDefault="00707801" w:rsidP="002A0AC7">
                            <w:pPr>
                              <w:pStyle w:val="AcerBulet1"/>
                              <w:numPr>
                                <w:ilvl w:val="0"/>
                                <w:numId w:val="2"/>
                              </w:numPr>
                              <w:spacing w:before="0"/>
                              <w:ind w:right="379"/>
                              <w:rPr>
                                <w:rFonts w:ascii="Trebuchet MS" w:hAnsi="Trebuchet MS"/>
                                <w:sz w:val="24"/>
                              </w:rPr>
                            </w:pPr>
                            <w:r w:rsidRPr="00B42BF2">
                              <w:rPr>
                                <w:rFonts w:ascii="Trebuchet MS" w:hAnsi="Trebuchet MS"/>
                                <w:sz w:val="24"/>
                              </w:rPr>
                              <w:t>Postarea informațiilor referitoare la bunele prac</w:t>
                            </w:r>
                            <w:r>
                              <w:rPr>
                                <w:rFonts w:ascii="Trebuchet MS" w:hAnsi="Trebuchet MS"/>
                                <w:sz w:val="24"/>
                              </w:rPr>
                              <w:t>tici respinse (dacă este cazul)</w:t>
                            </w:r>
                          </w:p>
                          <w:p w:rsidR="00707801" w:rsidRDefault="00707801" w:rsidP="002A0AC7">
                            <w:pPr>
                              <w:pStyle w:val="AcerBulet1"/>
                              <w:numPr>
                                <w:ilvl w:val="0"/>
                                <w:numId w:val="2"/>
                              </w:numPr>
                              <w:tabs>
                                <w:tab w:val="clear" w:pos="170"/>
                              </w:tabs>
                              <w:spacing w:before="0"/>
                              <w:rPr>
                                <w:rFonts w:ascii="Trebuchet MS" w:hAnsi="Trebuchet MS"/>
                                <w:sz w:val="24"/>
                              </w:rPr>
                            </w:pPr>
                            <w:r w:rsidRPr="00B42BF2">
                              <w:rPr>
                                <w:rFonts w:ascii="Trebuchet MS" w:hAnsi="Trebuchet MS"/>
                                <w:sz w:val="24"/>
                              </w:rPr>
                              <w:t>Evaluarea bunelor prac</w:t>
                            </w:r>
                            <w:r>
                              <w:rPr>
                                <w:rFonts w:ascii="Trebuchet MS" w:hAnsi="Trebuchet MS"/>
                                <w:sz w:val="24"/>
                              </w:rPr>
                              <w:t xml:space="preserve">tici înscrise în </w:t>
                            </w:r>
                            <w:proofErr w:type="spellStart"/>
                            <w:r>
                              <w:rPr>
                                <w:rFonts w:ascii="Trebuchet MS" w:hAnsi="Trebuchet MS"/>
                                <w:sz w:val="24"/>
                              </w:rPr>
                              <w:t>competiţie</w:t>
                            </w:r>
                            <w:proofErr w:type="spellEnd"/>
                            <w:r>
                              <w:rPr>
                                <w:rFonts w:ascii="Trebuchet MS" w:hAnsi="Trebuchet MS"/>
                                <w:sz w:val="24"/>
                              </w:rPr>
                              <w:t xml:space="preserve"> </w:t>
                            </w:r>
                            <w:proofErr w:type="spellStart"/>
                            <w:r>
                              <w:rPr>
                                <w:rFonts w:ascii="Trebuchet MS" w:hAnsi="Trebuchet MS"/>
                                <w:sz w:val="24"/>
                              </w:rPr>
                              <w:t>şi</w:t>
                            </w:r>
                            <w:proofErr w:type="spellEnd"/>
                            <w:r>
                              <w:rPr>
                                <w:rFonts w:ascii="Trebuchet MS" w:hAnsi="Trebuchet MS"/>
                                <w:sz w:val="24"/>
                              </w:rPr>
                              <w:t>/</w:t>
                            </w:r>
                          </w:p>
                          <w:p w:rsidR="00707801" w:rsidRPr="00B42BF2" w:rsidRDefault="00707801" w:rsidP="00707801">
                            <w:pPr>
                              <w:pStyle w:val="AcerBulet1"/>
                              <w:tabs>
                                <w:tab w:val="clear" w:pos="360"/>
                              </w:tabs>
                              <w:spacing w:before="0"/>
                              <w:ind w:left="170" w:firstLine="0"/>
                              <w:rPr>
                                <w:rFonts w:ascii="Trebuchet MS" w:hAnsi="Trebuchet MS"/>
                                <w:sz w:val="24"/>
                              </w:rPr>
                            </w:pPr>
                            <w:r w:rsidRPr="00B42BF2">
                              <w:rPr>
                                <w:rFonts w:ascii="Trebuchet MS" w:hAnsi="Trebuchet MS"/>
                                <w:sz w:val="24"/>
                              </w:rPr>
                              <w:t>sau reevaluarea unor bune practici (dacă este cazul)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66558" id="_x0000_t202" coordsize="21600,21600" o:spt="202" path="m,l,21600r21600,l21600,xe">
                <v:stroke joinstyle="miter"/>
                <v:path gradientshapeok="t" o:connecttype="rect"/>
              </v:shapetype>
              <v:shape id="Text Box 16" o:spid="_x0000_s1026" type="#_x0000_t202" style="position:absolute;left:0;text-align:left;margin-left:216.4pt;margin-top:156.3pt;width:292.0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" stroked="f">
                <v:textbox inset="0,0,0,0">
                  <w:txbxContent>
                    <w:p w:rsidR="00707801" w:rsidRPr="00B42BF2" w:rsidRDefault="00707801" w:rsidP="002A0AC7">
                      <w:pPr>
                        <w:pStyle w:val="AcerBulet1"/>
                        <w:numPr>
                          <w:ilvl w:val="0"/>
                          <w:numId w:val="2"/>
                        </w:numPr>
                        <w:spacing w:before="0"/>
                        <w:ind w:right="603"/>
                        <w:rPr>
                          <w:rFonts w:ascii="Trebuchet MS" w:hAnsi="Trebuchet MS"/>
                          <w:sz w:val="24"/>
                        </w:rPr>
                      </w:pPr>
                      <w:r w:rsidRPr="00B42BF2">
                        <w:rPr>
                          <w:rFonts w:ascii="Trebuchet MS" w:hAnsi="Trebuchet MS"/>
                          <w:sz w:val="24"/>
                        </w:rPr>
                        <w:t xml:space="preserve">Evaluarea preliminară de </w:t>
                      </w:r>
                      <w:r>
                        <w:rPr>
                          <w:rFonts w:ascii="Trebuchet MS" w:hAnsi="Trebuchet MS"/>
                          <w:sz w:val="24"/>
                        </w:rPr>
                        <w:t>către Comitetul de Evaluare</w:t>
                      </w:r>
                    </w:p>
                    <w:p w:rsidR="00707801" w:rsidRPr="00B42BF2" w:rsidRDefault="00707801" w:rsidP="002A0AC7">
                      <w:pPr>
                        <w:pStyle w:val="AcerBulet1"/>
                        <w:numPr>
                          <w:ilvl w:val="0"/>
                          <w:numId w:val="2"/>
                        </w:numPr>
                        <w:spacing w:before="0"/>
                        <w:ind w:right="379"/>
                        <w:rPr>
                          <w:rFonts w:ascii="Trebuchet MS" w:hAnsi="Trebuchet MS"/>
                          <w:sz w:val="24"/>
                        </w:rPr>
                      </w:pPr>
                      <w:r w:rsidRPr="00B42BF2">
                        <w:rPr>
                          <w:rFonts w:ascii="Trebuchet MS" w:hAnsi="Trebuchet MS"/>
                          <w:sz w:val="24"/>
                        </w:rPr>
                        <w:t>Postarea informațiilor referitoare la bunele prac</w:t>
                      </w:r>
                      <w:r>
                        <w:rPr>
                          <w:rFonts w:ascii="Trebuchet MS" w:hAnsi="Trebuchet MS"/>
                          <w:sz w:val="24"/>
                        </w:rPr>
                        <w:t>tici respinse (dacă este cazul)</w:t>
                      </w:r>
                    </w:p>
                    <w:p w:rsidR="00707801" w:rsidRDefault="00707801" w:rsidP="002A0AC7">
                      <w:pPr>
                        <w:pStyle w:val="AcerBulet1"/>
                        <w:numPr>
                          <w:ilvl w:val="0"/>
                          <w:numId w:val="2"/>
                        </w:numPr>
                        <w:tabs>
                          <w:tab w:val="clear" w:pos="170"/>
                        </w:tabs>
                        <w:spacing w:before="0"/>
                        <w:rPr>
                          <w:rFonts w:ascii="Trebuchet MS" w:hAnsi="Trebuchet MS"/>
                          <w:sz w:val="24"/>
                        </w:rPr>
                      </w:pPr>
                      <w:r w:rsidRPr="00B42BF2">
                        <w:rPr>
                          <w:rFonts w:ascii="Trebuchet MS" w:hAnsi="Trebuchet MS"/>
                          <w:sz w:val="24"/>
                        </w:rPr>
                        <w:t>Evaluarea bunelor prac</w:t>
                      </w:r>
                      <w:r>
                        <w:rPr>
                          <w:rFonts w:ascii="Trebuchet MS" w:hAnsi="Trebuchet MS"/>
                          <w:sz w:val="24"/>
                        </w:rPr>
                        <w:t>tici înscrise în competiţie şi/</w:t>
                      </w:r>
                    </w:p>
                    <w:p w:rsidR="00707801" w:rsidRPr="00B42BF2" w:rsidRDefault="00707801" w:rsidP="00707801">
                      <w:pPr>
                        <w:pStyle w:val="AcerBulet1"/>
                        <w:tabs>
                          <w:tab w:val="clear" w:pos="360"/>
                        </w:tabs>
                        <w:spacing w:before="0"/>
                        <w:ind w:left="170" w:firstLine="0"/>
                        <w:rPr>
                          <w:rFonts w:ascii="Trebuchet MS" w:hAnsi="Trebuchet MS"/>
                          <w:sz w:val="24"/>
                        </w:rPr>
                      </w:pPr>
                      <w:r w:rsidRPr="00B42BF2">
                        <w:rPr>
                          <w:rFonts w:ascii="Trebuchet MS" w:hAnsi="Trebuchet MS"/>
                          <w:sz w:val="24"/>
                        </w:rPr>
                        <w:t>sau reevaluarea unor bune practici (dacă este cazul)</w:t>
                      </w:r>
                    </w:p>
                  </w:txbxContent>
                </v:textbox>
              </v:shape>
            </w:pict>
          </mc:Fallback>
        </mc:AlternateContent>
      </w:r>
      <w:r w:rsidRPr="0065699F">
        <w:rPr>
          <w:rFonts w:ascii="Trebuchet MS" w:hAnsi="Trebuchet MS"/>
          <w:noProof/>
          <w:sz w:val="24"/>
          <w:szCs w:val="24"/>
          <w:lang w:eastAsia="ro-RO"/>
        </w:rPr>
        <mc:AlternateContent>
          <mc:Choice Requires="wps">
            <w:drawing>
              <wp:anchor distT="0" distB="0" distL="114300" distR="114300" simplePos="0" relativeHeight="251661312" behindDoc="0" locked="0" layoutInCell="1" allowOverlap="1" wp14:anchorId="0EFD13C1" wp14:editId="1DEB8DB6">
                <wp:simplePos x="0" y="0"/>
                <wp:positionH relativeFrom="column">
                  <wp:posOffset>2700655</wp:posOffset>
                </wp:positionH>
                <wp:positionV relativeFrom="paragraph">
                  <wp:posOffset>3394710</wp:posOffset>
                </wp:positionV>
                <wp:extent cx="3691890" cy="962025"/>
                <wp:effectExtent l="0" t="0" r="381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801" w:rsidRPr="00AA6292" w:rsidRDefault="00707801" w:rsidP="002A0AC7">
                            <w:pPr>
                              <w:widowControl w:val="0"/>
                              <w:numPr>
                                <w:ilvl w:val="0"/>
                                <w:numId w:val="2"/>
                              </w:numPr>
                              <w:suppressAutoHyphens/>
                              <w:overflowPunct w:val="0"/>
                              <w:autoSpaceDE w:val="0"/>
                              <w:rPr>
                                <w:rFonts w:ascii="Trebuchet MS" w:hAnsi="Trebuchet MS"/>
                              </w:rPr>
                            </w:pPr>
                            <w:r w:rsidRPr="00AA6292">
                              <w:rPr>
                                <w:rFonts w:ascii="Trebuchet MS" w:hAnsi="Trebuchet MS"/>
                              </w:rPr>
                              <w:t xml:space="preserve">Informarea persoanei de contact </w:t>
                            </w:r>
                            <w:proofErr w:type="spellStart"/>
                            <w:r w:rsidRPr="00AA6292">
                              <w:rPr>
                                <w:rFonts w:ascii="Trebuchet MS" w:hAnsi="Trebuchet MS"/>
                              </w:rPr>
                              <w:t>menţionată</w:t>
                            </w:r>
                            <w:proofErr w:type="spellEnd"/>
                            <w:r w:rsidRPr="00AA6292">
                              <w:rPr>
                                <w:rFonts w:ascii="Trebuchet MS" w:hAnsi="Trebuchet MS"/>
                              </w:rPr>
                              <w:t xml:space="preserve"> în formularul de înscriere cu privire la decizia Comitetului de Evaluare privind  nominalizarea proiectului de bune practici </w:t>
                            </w:r>
                          </w:p>
                          <w:p w:rsidR="00707801" w:rsidRPr="00AA6292" w:rsidRDefault="00707801" w:rsidP="002A0AC7">
                            <w:pPr>
                              <w:widowControl w:val="0"/>
                              <w:numPr>
                                <w:ilvl w:val="0"/>
                                <w:numId w:val="2"/>
                              </w:numPr>
                              <w:suppressAutoHyphens/>
                              <w:overflowPunct w:val="0"/>
                              <w:autoSpaceDE w:val="0"/>
                              <w:jc w:val="both"/>
                              <w:rPr>
                                <w:rFonts w:ascii="Trebuchet MS" w:hAnsi="Trebuchet MS"/>
                              </w:rPr>
                            </w:pPr>
                            <w:r w:rsidRPr="00AA6292">
                              <w:rPr>
                                <w:rFonts w:ascii="Trebuchet MS" w:hAnsi="Trebuchet MS"/>
                              </w:rPr>
                              <w:t xml:space="preserve">Pregătirea prezentărilor pentru </w:t>
                            </w:r>
                            <w:proofErr w:type="spellStart"/>
                            <w:r w:rsidRPr="00AA6292">
                              <w:rPr>
                                <w:rFonts w:ascii="Trebuchet MS" w:hAnsi="Trebuchet MS"/>
                              </w:rPr>
                              <w:t>conferinţă</w:t>
                            </w:r>
                            <w:proofErr w:type="spellEnd"/>
                          </w:p>
                          <w:p w:rsidR="00707801" w:rsidRDefault="00707801" w:rsidP="007078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13C1" id="Text Box 22" o:spid="_x0000_s1027" type="#_x0000_t202" style="position:absolute;left:0;text-align:left;margin-left:212.65pt;margin-top:267.3pt;width:290.7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vefQIAAAg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" stroked="f">
                <v:textbox inset="0,0,0,0">
                  <w:txbxContent>
                    <w:p w:rsidR="00707801" w:rsidRPr="00AA6292" w:rsidRDefault="00707801" w:rsidP="002A0AC7">
                      <w:pPr>
                        <w:widowControl w:val="0"/>
                        <w:numPr>
                          <w:ilvl w:val="0"/>
                          <w:numId w:val="2"/>
                        </w:numPr>
                        <w:suppressAutoHyphens/>
                        <w:overflowPunct w:val="0"/>
                        <w:autoSpaceDE w:val="0"/>
                        <w:rPr>
                          <w:rFonts w:ascii="Trebuchet MS" w:hAnsi="Trebuchet MS"/>
                        </w:rPr>
                      </w:pPr>
                      <w:r w:rsidRPr="00AA6292">
                        <w:rPr>
                          <w:rFonts w:ascii="Trebuchet MS" w:hAnsi="Trebuchet MS"/>
                        </w:rPr>
                        <w:t xml:space="preserve">Informarea persoanei de contact menţionată în formularul de înscriere cu privire la decizia Comitetului de Evaluare privind  nominalizarea proiectului de bune practici </w:t>
                      </w:r>
                    </w:p>
                    <w:p w:rsidR="00707801" w:rsidRPr="00AA6292" w:rsidRDefault="00707801" w:rsidP="002A0AC7">
                      <w:pPr>
                        <w:widowControl w:val="0"/>
                        <w:numPr>
                          <w:ilvl w:val="0"/>
                          <w:numId w:val="2"/>
                        </w:numPr>
                        <w:suppressAutoHyphens/>
                        <w:overflowPunct w:val="0"/>
                        <w:autoSpaceDE w:val="0"/>
                        <w:jc w:val="both"/>
                        <w:rPr>
                          <w:rFonts w:ascii="Trebuchet MS" w:hAnsi="Trebuchet MS"/>
                        </w:rPr>
                      </w:pPr>
                      <w:r w:rsidRPr="00AA6292">
                        <w:rPr>
                          <w:rFonts w:ascii="Trebuchet MS" w:hAnsi="Trebuchet MS"/>
                        </w:rPr>
                        <w:t>Pregătirea prezentărilor pentru conferinţă</w:t>
                      </w:r>
                    </w:p>
                    <w:p w:rsidR="00707801" w:rsidRDefault="00707801" w:rsidP="00707801"/>
                  </w:txbxContent>
                </v:textbox>
              </v:shape>
            </w:pict>
          </mc:Fallback>
        </mc:AlternateContent>
      </w:r>
      <w:r w:rsidRPr="0065699F">
        <w:rPr>
          <w:rFonts w:ascii="Trebuchet MS" w:hAnsi="Trebuchet MS"/>
          <w:noProof/>
          <w:sz w:val="24"/>
          <w:szCs w:val="24"/>
          <w:lang w:eastAsia="ro-RO"/>
        </w:rPr>
        <mc:AlternateContent>
          <mc:Choice Requires="wps">
            <w:drawing>
              <wp:anchor distT="0" distB="0" distL="114300" distR="114300" simplePos="0" relativeHeight="251659264" behindDoc="0" locked="0" layoutInCell="1" allowOverlap="1" wp14:anchorId="70A8343D" wp14:editId="7FE9000B">
                <wp:simplePos x="0" y="0"/>
                <wp:positionH relativeFrom="column">
                  <wp:posOffset>2703830</wp:posOffset>
                </wp:positionH>
                <wp:positionV relativeFrom="paragraph">
                  <wp:posOffset>4663440</wp:posOffset>
                </wp:positionV>
                <wp:extent cx="3691890" cy="447675"/>
                <wp:effectExtent l="0" t="0" r="381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801" w:rsidRPr="00AA6292" w:rsidRDefault="00707801" w:rsidP="002A0AC7">
                            <w:pPr>
                              <w:widowControl w:val="0"/>
                              <w:numPr>
                                <w:ilvl w:val="0"/>
                                <w:numId w:val="2"/>
                              </w:numPr>
                              <w:suppressAutoHyphens/>
                              <w:overflowPunct w:val="0"/>
                              <w:autoSpaceDE w:val="0"/>
                              <w:jc w:val="both"/>
                              <w:rPr>
                                <w:rFonts w:ascii="Trebuchet MS" w:hAnsi="Trebuchet MS"/>
                              </w:rPr>
                            </w:pPr>
                            <w:r w:rsidRPr="00AA6292">
                              <w:rPr>
                                <w:rFonts w:ascii="Trebuchet MS" w:hAnsi="Trebuchet MS"/>
                              </w:rPr>
                              <w:t xml:space="preserve">Bunele practici selectate vor fi incluse într-un </w:t>
                            </w:r>
                            <w:r w:rsidRPr="00AA6292">
                              <w:rPr>
                                <w:rFonts w:ascii="Trebuchet MS" w:hAnsi="Trebuchet MS"/>
                                <w:b/>
                              </w:rPr>
                              <w:t>Ghid de bune practici</w:t>
                            </w:r>
                            <w:r w:rsidRPr="00AA6292">
                              <w:rPr>
                                <w:rFonts w:ascii="Trebuchet MS" w:hAnsi="Trebuchet MS"/>
                              </w:rPr>
                              <w:t xml:space="preserve"> </w:t>
                            </w:r>
                          </w:p>
                          <w:p w:rsidR="00707801" w:rsidRPr="00AA6292" w:rsidRDefault="00707801" w:rsidP="00707801">
                            <w:pPr>
                              <w:widowControl w:val="0"/>
                              <w:suppressAutoHyphens/>
                              <w:overflowPunct w:val="0"/>
                              <w:autoSpaceDE w:val="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343D" id="Text Box 8" o:spid="_x0000_s1028" type="#_x0000_t202" style="position:absolute;left:0;text-align:left;margin-left:212.9pt;margin-top:367.2pt;width:290.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MQfQIAAAY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" stroked="f">
                <v:textbox inset="0,0,0,0">
                  <w:txbxContent>
                    <w:p w:rsidR="00707801" w:rsidRPr="00AA6292" w:rsidRDefault="00707801" w:rsidP="002A0AC7">
                      <w:pPr>
                        <w:widowControl w:val="0"/>
                        <w:numPr>
                          <w:ilvl w:val="0"/>
                          <w:numId w:val="2"/>
                        </w:numPr>
                        <w:suppressAutoHyphens/>
                        <w:overflowPunct w:val="0"/>
                        <w:autoSpaceDE w:val="0"/>
                        <w:jc w:val="both"/>
                        <w:rPr>
                          <w:rFonts w:ascii="Trebuchet MS" w:hAnsi="Trebuchet MS"/>
                        </w:rPr>
                      </w:pPr>
                      <w:r w:rsidRPr="00AA6292">
                        <w:rPr>
                          <w:rFonts w:ascii="Trebuchet MS" w:hAnsi="Trebuchet MS"/>
                        </w:rPr>
                        <w:t xml:space="preserve">Bunele practici selectate vor fi incluse într-un </w:t>
                      </w:r>
                      <w:r w:rsidRPr="00AA6292">
                        <w:rPr>
                          <w:rFonts w:ascii="Trebuchet MS" w:hAnsi="Trebuchet MS"/>
                          <w:b/>
                        </w:rPr>
                        <w:t>Ghid de bune practici</w:t>
                      </w:r>
                      <w:r w:rsidRPr="00AA6292">
                        <w:rPr>
                          <w:rFonts w:ascii="Trebuchet MS" w:hAnsi="Trebuchet MS"/>
                        </w:rPr>
                        <w:t xml:space="preserve"> </w:t>
                      </w:r>
                    </w:p>
                    <w:p w:rsidR="00707801" w:rsidRPr="00AA6292" w:rsidRDefault="00707801" w:rsidP="00707801">
                      <w:pPr>
                        <w:widowControl w:val="0"/>
                        <w:suppressAutoHyphens/>
                        <w:overflowPunct w:val="0"/>
                        <w:autoSpaceDE w:val="0"/>
                        <w:rPr>
                          <w:rFonts w:ascii="Arial" w:hAnsi="Arial" w:cs="Arial"/>
                          <w:sz w:val="18"/>
                          <w:szCs w:val="18"/>
                        </w:rPr>
                      </w:pPr>
                    </w:p>
                  </w:txbxContent>
                </v:textbox>
              </v:shape>
            </w:pict>
          </mc:Fallback>
        </mc:AlternateContent>
      </w:r>
      <w:r w:rsidRPr="0065699F">
        <w:rPr>
          <w:rFonts w:ascii="Trebuchet MS" w:hAnsi="Trebuchet MS"/>
          <w:noProof/>
          <w:sz w:val="24"/>
          <w:szCs w:val="24"/>
          <w:lang w:eastAsia="ro-RO"/>
        </w:rPr>
        <mc:AlternateContent>
          <mc:Choice Requires="wps">
            <w:drawing>
              <wp:anchor distT="0" distB="0" distL="114300" distR="114300" simplePos="0" relativeHeight="251665408" behindDoc="0" locked="0" layoutInCell="1" allowOverlap="1" wp14:anchorId="28B397D0" wp14:editId="0CD3DD1C">
                <wp:simplePos x="0" y="0"/>
                <wp:positionH relativeFrom="column">
                  <wp:posOffset>2702560</wp:posOffset>
                </wp:positionH>
                <wp:positionV relativeFrom="paragraph">
                  <wp:posOffset>5412740</wp:posOffset>
                </wp:positionV>
                <wp:extent cx="3691890" cy="544830"/>
                <wp:effectExtent l="0" t="0" r="3810" b="762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801" w:rsidRPr="00AA6292" w:rsidRDefault="00707801" w:rsidP="002A0AC7">
                            <w:pPr>
                              <w:widowControl w:val="0"/>
                              <w:numPr>
                                <w:ilvl w:val="0"/>
                                <w:numId w:val="2"/>
                              </w:numPr>
                              <w:suppressAutoHyphens/>
                              <w:overflowPunct w:val="0"/>
                              <w:autoSpaceDE w:val="0"/>
                              <w:jc w:val="both"/>
                              <w:rPr>
                                <w:rFonts w:ascii="Trebuchet MS" w:hAnsi="Trebuchet MS"/>
                              </w:rPr>
                            </w:pPr>
                            <w:r w:rsidRPr="00AA6292">
                              <w:rPr>
                                <w:rFonts w:ascii="Trebuchet MS" w:hAnsi="Trebuchet MS"/>
                              </w:rPr>
                              <w:t xml:space="preserve">Primele 4 cazuri de bună practică selectate pentru fiecare dintre cei 3 piloni tematici vor fi prezentate în cadrul </w:t>
                            </w:r>
                            <w:proofErr w:type="spellStart"/>
                            <w:r w:rsidRPr="00AA6292">
                              <w:rPr>
                                <w:rFonts w:ascii="Trebuchet MS" w:hAnsi="Trebuchet MS"/>
                              </w:rPr>
                              <w:t>Conferinţei</w:t>
                            </w:r>
                            <w:proofErr w:type="spellEnd"/>
                          </w:p>
                          <w:p w:rsidR="00707801" w:rsidRPr="00AA6292" w:rsidRDefault="00707801" w:rsidP="00707801">
                            <w:pPr>
                              <w:widowControl w:val="0"/>
                              <w:suppressAutoHyphens/>
                              <w:overflowPunct w:val="0"/>
                              <w:autoSpaceDE w:val="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97D0" id="Text Box 37" o:spid="_x0000_s1029" type="#_x0000_t202" style="position:absolute;left:0;text-align:left;margin-left:212.8pt;margin-top:426.2pt;width:290.7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" stroked="f">
                <v:textbox inset="0,0,0,0">
                  <w:txbxContent>
                    <w:p w:rsidR="00707801" w:rsidRPr="00AA6292" w:rsidRDefault="00707801" w:rsidP="002A0AC7">
                      <w:pPr>
                        <w:widowControl w:val="0"/>
                        <w:numPr>
                          <w:ilvl w:val="0"/>
                          <w:numId w:val="2"/>
                        </w:numPr>
                        <w:suppressAutoHyphens/>
                        <w:overflowPunct w:val="0"/>
                        <w:autoSpaceDE w:val="0"/>
                        <w:jc w:val="both"/>
                        <w:rPr>
                          <w:rFonts w:ascii="Trebuchet MS" w:hAnsi="Trebuchet MS"/>
                        </w:rPr>
                      </w:pPr>
                      <w:r w:rsidRPr="00AA6292">
                        <w:rPr>
                          <w:rFonts w:ascii="Trebuchet MS" w:hAnsi="Trebuchet MS"/>
                        </w:rPr>
                        <w:t>Primele 4 cazuri de bună practică selectate pentru fiecare dintre cei 3 piloni tematici vor fi prezentate în cadrul Conferinţei</w:t>
                      </w:r>
                    </w:p>
                    <w:p w:rsidR="00707801" w:rsidRPr="00AA6292" w:rsidRDefault="00707801" w:rsidP="00707801">
                      <w:pPr>
                        <w:widowControl w:val="0"/>
                        <w:suppressAutoHyphens/>
                        <w:overflowPunct w:val="0"/>
                        <w:autoSpaceDE w:val="0"/>
                        <w:rPr>
                          <w:rFonts w:ascii="Trebuchet MS" w:hAnsi="Trebuchet MS"/>
                        </w:rPr>
                      </w:pPr>
                    </w:p>
                  </w:txbxContent>
                </v:textbox>
              </v:shape>
            </w:pict>
          </mc:Fallback>
        </mc:AlternateContent>
      </w:r>
      <w:r w:rsidRPr="0065699F">
        <w:rPr>
          <w:rFonts w:ascii="Trebuchet MS" w:hAnsi="Trebuchet MS"/>
          <w:noProof/>
          <w:sz w:val="24"/>
          <w:szCs w:val="24"/>
          <w:lang w:eastAsia="ro-RO"/>
        </w:rPr>
        <mc:AlternateContent>
          <mc:Choice Requires="wps">
            <w:drawing>
              <wp:anchor distT="0" distB="0" distL="114300" distR="114300" simplePos="0" relativeHeight="251664384" behindDoc="0" locked="0" layoutInCell="1" allowOverlap="1" wp14:anchorId="36D626C8" wp14:editId="509A958E">
                <wp:simplePos x="0" y="0"/>
                <wp:positionH relativeFrom="column">
                  <wp:posOffset>2691130</wp:posOffset>
                </wp:positionH>
                <wp:positionV relativeFrom="paragraph">
                  <wp:posOffset>5952830</wp:posOffset>
                </wp:positionV>
                <wp:extent cx="3691890" cy="776295"/>
                <wp:effectExtent l="0" t="0" r="3810"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77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801" w:rsidRPr="00AA6292" w:rsidRDefault="00707801" w:rsidP="002A0AC7">
                            <w:pPr>
                              <w:widowControl w:val="0"/>
                              <w:numPr>
                                <w:ilvl w:val="0"/>
                                <w:numId w:val="2"/>
                              </w:numPr>
                              <w:suppressAutoHyphens/>
                              <w:overflowPunct w:val="0"/>
                              <w:autoSpaceDE w:val="0"/>
                              <w:jc w:val="both"/>
                              <w:rPr>
                                <w:rFonts w:ascii="Trebuchet MS" w:hAnsi="Trebuchet MS"/>
                              </w:rPr>
                            </w:pPr>
                            <w:r w:rsidRPr="0065699F">
                              <w:rPr>
                                <w:rFonts w:ascii="Trebuchet MS" w:hAnsi="Trebuchet MS"/>
                              </w:rPr>
                              <w:t xml:space="preserve">3 din cele 4 cazuri de bună practică vor fi premiate - </w:t>
                            </w:r>
                            <w:r w:rsidRPr="0065699F">
                              <w:rPr>
                                <w:rFonts w:ascii="Trebuchet MS" w:hAnsi="Trebuchet MS"/>
                                <w:b/>
                              </w:rPr>
                              <w:t>locurile 1, 2, 3</w:t>
                            </w:r>
                            <w:r w:rsidRPr="0065699F">
                              <w:rPr>
                                <w:rFonts w:ascii="Trebuchet MS" w:hAnsi="Trebuchet MS"/>
                              </w:rPr>
                              <w:t xml:space="preserve"> se vor determina în </w:t>
                            </w:r>
                            <w:proofErr w:type="spellStart"/>
                            <w:r w:rsidRPr="0065699F">
                              <w:rPr>
                                <w:rFonts w:ascii="Trebuchet MS" w:hAnsi="Trebuchet MS"/>
                              </w:rPr>
                              <w:t>funcţie</w:t>
                            </w:r>
                            <w:proofErr w:type="spellEnd"/>
                            <w:r w:rsidRPr="0065699F">
                              <w:rPr>
                                <w:rFonts w:ascii="Trebuchet MS" w:hAnsi="Trebuchet MS"/>
                              </w:rPr>
                              <w:t xml:space="preserve"> de punctajul </w:t>
                            </w:r>
                            <w:proofErr w:type="spellStart"/>
                            <w:r w:rsidRPr="0065699F">
                              <w:rPr>
                                <w:rFonts w:ascii="Trebuchet MS" w:hAnsi="Trebuchet MS"/>
                              </w:rPr>
                              <w:t>obţinut</w:t>
                            </w:r>
                            <w:proofErr w:type="spellEnd"/>
                            <w:r w:rsidRPr="0065699F">
                              <w:rPr>
                                <w:rFonts w:ascii="Trebuchet MS" w:hAnsi="Trebuchet MS"/>
                              </w:rPr>
                              <w:t xml:space="preserve"> la evaluarea </w:t>
                            </w:r>
                            <w:proofErr w:type="spellStart"/>
                            <w:r w:rsidRPr="0065699F">
                              <w:rPr>
                                <w:rFonts w:ascii="Trebuchet MS" w:hAnsi="Trebuchet MS"/>
                              </w:rPr>
                              <w:t>aplicaţiei</w:t>
                            </w:r>
                            <w:proofErr w:type="spellEnd"/>
                            <w:r w:rsidRPr="0065699F">
                              <w:rPr>
                                <w:rFonts w:ascii="Trebuchet MS" w:hAnsi="Trebuchet MS"/>
                              </w:rPr>
                              <w:t xml:space="preserve">, iar al patrulea caz de bună practică va primi </w:t>
                            </w:r>
                            <w:proofErr w:type="spellStart"/>
                            <w:r w:rsidRPr="0065699F">
                              <w:rPr>
                                <w:rFonts w:ascii="Trebuchet MS" w:hAnsi="Trebuchet MS"/>
                                <w:b/>
                              </w:rPr>
                              <w:t>menţiune</w:t>
                            </w:r>
                            <w:proofErr w:type="spellEnd"/>
                            <w:r w:rsidRPr="0065699F">
                              <w:rPr>
                                <w:rFonts w:ascii="Trebuchet MS" w:hAnsi="Trebuchet MS"/>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26C8" id="Text Box 36" o:spid="_x0000_s1030" type="#_x0000_t202" style="position:absolute;left:0;text-align:left;margin-left:211.9pt;margin-top:468.75pt;width:290.7pt;height:6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1zfwIAAAg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" stroked="f">
                <v:textbox inset="0,0,0,0">
                  <w:txbxContent>
                    <w:p w:rsidR="00707801" w:rsidRPr="00AA6292" w:rsidRDefault="00707801" w:rsidP="002A0AC7">
                      <w:pPr>
                        <w:widowControl w:val="0"/>
                        <w:numPr>
                          <w:ilvl w:val="0"/>
                          <w:numId w:val="2"/>
                        </w:numPr>
                        <w:suppressAutoHyphens/>
                        <w:overflowPunct w:val="0"/>
                        <w:autoSpaceDE w:val="0"/>
                        <w:jc w:val="both"/>
                        <w:rPr>
                          <w:rFonts w:ascii="Trebuchet MS" w:hAnsi="Trebuchet MS"/>
                        </w:rPr>
                      </w:pPr>
                      <w:r w:rsidRPr="0065699F">
                        <w:rPr>
                          <w:rFonts w:ascii="Trebuchet MS" w:hAnsi="Trebuchet MS"/>
                        </w:rPr>
                        <w:t xml:space="preserve">3 din cele 4 cazuri de bună practică vor fi premiate - </w:t>
                      </w:r>
                      <w:r w:rsidRPr="0065699F">
                        <w:rPr>
                          <w:rFonts w:ascii="Trebuchet MS" w:hAnsi="Trebuchet MS"/>
                          <w:b/>
                        </w:rPr>
                        <w:t>locurile 1, 2, 3</w:t>
                      </w:r>
                      <w:r w:rsidRPr="0065699F">
                        <w:rPr>
                          <w:rFonts w:ascii="Trebuchet MS" w:hAnsi="Trebuchet MS"/>
                        </w:rPr>
                        <w:t xml:space="preserve"> se vor determina în funcţie de punctajul obţinut la evaluarea aplicaţiei, iar al patrulea caz de bună practică va primi </w:t>
                      </w:r>
                      <w:r w:rsidRPr="0065699F">
                        <w:rPr>
                          <w:rFonts w:ascii="Trebuchet MS" w:hAnsi="Trebuchet MS"/>
                          <w:b/>
                        </w:rPr>
                        <w:t>menţiune.</w:t>
                      </w:r>
                    </w:p>
                  </w:txbxContent>
                </v:textbox>
              </v:shape>
            </w:pict>
          </mc:Fallback>
        </mc:AlternateContent>
      </w:r>
      <w:r w:rsidRPr="0065699F">
        <w:rPr>
          <w:rFonts w:ascii="Trebuchet MS" w:hAnsi="Trebuchet MS"/>
          <w:noProof/>
          <w:sz w:val="24"/>
          <w:szCs w:val="24"/>
          <w:lang w:eastAsia="ro-RO"/>
        </w:rPr>
        <mc:AlternateContent>
          <mc:Choice Requires="wps">
            <w:drawing>
              <wp:anchor distT="0" distB="0" distL="114300" distR="114300" simplePos="0" relativeHeight="251662336" behindDoc="0" locked="0" layoutInCell="1" allowOverlap="1" wp14:anchorId="55684CB0" wp14:editId="1D52EF8E">
                <wp:simplePos x="0" y="0"/>
                <wp:positionH relativeFrom="column">
                  <wp:posOffset>2749686</wp:posOffset>
                </wp:positionH>
                <wp:positionV relativeFrom="paragraph">
                  <wp:posOffset>8920</wp:posOffset>
                </wp:positionV>
                <wp:extent cx="3922395" cy="887730"/>
                <wp:effectExtent l="0" t="0" r="190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88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801" w:rsidRPr="00AA6292" w:rsidRDefault="00707801" w:rsidP="002A0AC7">
                            <w:pPr>
                              <w:widowControl w:val="0"/>
                              <w:numPr>
                                <w:ilvl w:val="0"/>
                                <w:numId w:val="2"/>
                              </w:numPr>
                              <w:suppressAutoHyphens/>
                              <w:overflowPunct w:val="0"/>
                              <w:autoSpaceDE w:val="0"/>
                              <w:rPr>
                                <w:rFonts w:ascii="Trebuchet MS" w:hAnsi="Trebuchet MS"/>
                              </w:rPr>
                            </w:pPr>
                            <w:r w:rsidRPr="00AA6292">
                              <w:rPr>
                                <w:rFonts w:ascii="Trebuchet MS" w:hAnsi="Trebuchet MS"/>
                              </w:rPr>
                              <w:t xml:space="preserve">Anunț de lansare a </w:t>
                            </w:r>
                            <w:proofErr w:type="spellStart"/>
                            <w:r w:rsidRPr="00AA6292">
                              <w:rPr>
                                <w:rFonts w:ascii="Trebuchet MS" w:hAnsi="Trebuchet MS"/>
                              </w:rPr>
                              <w:t>competiţiei</w:t>
                            </w:r>
                            <w:proofErr w:type="spellEnd"/>
                            <w:r w:rsidRPr="00AA6292">
                              <w:rPr>
                                <w:rFonts w:ascii="Trebuchet MS" w:hAnsi="Trebuchet MS"/>
                              </w:rPr>
                              <w:t xml:space="preserve"> </w:t>
                            </w:r>
                          </w:p>
                          <w:p w:rsidR="00707801" w:rsidRPr="00AA6292" w:rsidRDefault="00707801" w:rsidP="002A0AC7">
                            <w:pPr>
                              <w:widowControl w:val="0"/>
                              <w:numPr>
                                <w:ilvl w:val="0"/>
                                <w:numId w:val="2"/>
                              </w:numPr>
                              <w:suppressAutoHyphens/>
                              <w:overflowPunct w:val="0"/>
                              <w:autoSpaceDE w:val="0"/>
                              <w:rPr>
                                <w:rFonts w:ascii="Trebuchet MS" w:hAnsi="Trebuchet MS"/>
                              </w:rPr>
                            </w:pPr>
                            <w:r w:rsidRPr="00AA6292">
                              <w:rPr>
                                <w:rFonts w:ascii="Trebuchet MS" w:hAnsi="Trebuchet MS"/>
                              </w:rPr>
                              <w:t xml:space="preserve">Postarea pe site a </w:t>
                            </w:r>
                            <w:proofErr w:type="spellStart"/>
                            <w:r w:rsidRPr="00AA6292">
                              <w:rPr>
                                <w:rFonts w:ascii="Trebuchet MS" w:hAnsi="Trebuchet MS"/>
                              </w:rPr>
                              <w:t>anunţului</w:t>
                            </w:r>
                            <w:proofErr w:type="spellEnd"/>
                            <w:r w:rsidRPr="00AA6292">
                              <w:rPr>
                                <w:rFonts w:ascii="Trebuchet MS" w:hAnsi="Trebuchet MS"/>
                              </w:rPr>
                              <w:t xml:space="preserve"> de lansare </w:t>
                            </w:r>
                            <w:proofErr w:type="spellStart"/>
                            <w:r w:rsidRPr="00AA6292">
                              <w:rPr>
                                <w:rFonts w:ascii="Trebuchet MS" w:hAnsi="Trebuchet MS"/>
                              </w:rPr>
                              <w:t>şi</w:t>
                            </w:r>
                            <w:proofErr w:type="spellEnd"/>
                            <w:r w:rsidRPr="00AA6292">
                              <w:rPr>
                                <w:rFonts w:ascii="Trebuchet MS" w:hAnsi="Trebuchet MS"/>
                              </w:rPr>
                              <w:t xml:space="preserve"> a metodologiei</w:t>
                            </w:r>
                          </w:p>
                          <w:p w:rsidR="00707801" w:rsidRPr="00AA6292" w:rsidRDefault="00707801" w:rsidP="002A0AC7">
                            <w:pPr>
                              <w:widowControl w:val="0"/>
                              <w:numPr>
                                <w:ilvl w:val="0"/>
                                <w:numId w:val="2"/>
                              </w:numPr>
                              <w:suppressAutoHyphens/>
                              <w:overflowPunct w:val="0"/>
                              <w:autoSpaceDE w:val="0"/>
                              <w:rPr>
                                <w:rFonts w:ascii="Trebuchet MS" w:hAnsi="Trebuchet MS"/>
                              </w:rPr>
                            </w:pPr>
                            <w:r w:rsidRPr="00AA6292">
                              <w:rPr>
                                <w:rFonts w:ascii="Trebuchet MS" w:hAnsi="Trebuchet MS"/>
                              </w:rPr>
                              <w:t xml:space="preserve">Promovarea lansării pe canalele de social media (Facebook, </w:t>
                            </w:r>
                            <w:proofErr w:type="spellStart"/>
                            <w:r w:rsidRPr="00AA6292">
                              <w:rPr>
                                <w:rFonts w:ascii="Trebuchet MS" w:hAnsi="Trebuchet MS"/>
                              </w:rPr>
                              <w:t>Instagram</w:t>
                            </w:r>
                            <w:proofErr w:type="spellEnd"/>
                            <w:r w:rsidRPr="00AA6292">
                              <w:rPr>
                                <w:rFonts w:ascii="Trebuchet MS" w:hAnsi="Trebuchet MS"/>
                              </w:rPr>
                              <w:t xml:space="preserve">, </w:t>
                            </w:r>
                            <w:proofErr w:type="spellStart"/>
                            <w:r w:rsidRPr="00AA6292">
                              <w:rPr>
                                <w:rFonts w:ascii="Trebuchet MS" w:hAnsi="Trebuchet MS"/>
                              </w:rPr>
                              <w:t>LinkedIn</w:t>
                            </w:r>
                            <w:proofErr w:type="spellEnd"/>
                            <w:r w:rsidRPr="00AA6292">
                              <w:rPr>
                                <w:rFonts w:ascii="Trebuchet MS" w:hAnsi="Trebuchet MS"/>
                              </w:rPr>
                              <w:t>)</w:t>
                            </w:r>
                          </w:p>
                          <w:p w:rsidR="00707801" w:rsidRDefault="00707801" w:rsidP="00707801">
                            <w:pPr>
                              <w:rPr>
                                <w:szCs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4CB0" id="Text Box 33" o:spid="_x0000_s1031" type="#_x0000_t202" style="position:absolute;left:0;text-align:left;margin-left:216.5pt;margin-top:.7pt;width:308.85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" stroked="f">
                <v:textbox inset="0,0,0,0">
                  <w:txbxContent>
                    <w:p w:rsidR="00707801" w:rsidRPr="00AA6292" w:rsidRDefault="00707801" w:rsidP="002A0AC7">
                      <w:pPr>
                        <w:widowControl w:val="0"/>
                        <w:numPr>
                          <w:ilvl w:val="0"/>
                          <w:numId w:val="2"/>
                        </w:numPr>
                        <w:suppressAutoHyphens/>
                        <w:overflowPunct w:val="0"/>
                        <w:autoSpaceDE w:val="0"/>
                        <w:rPr>
                          <w:rFonts w:ascii="Trebuchet MS" w:hAnsi="Trebuchet MS"/>
                        </w:rPr>
                      </w:pPr>
                      <w:r w:rsidRPr="00AA6292">
                        <w:rPr>
                          <w:rFonts w:ascii="Trebuchet MS" w:hAnsi="Trebuchet MS"/>
                        </w:rPr>
                        <w:t xml:space="preserve">Anunț de lansare a competiţiei </w:t>
                      </w:r>
                    </w:p>
                    <w:p w:rsidR="00707801" w:rsidRPr="00AA6292" w:rsidRDefault="00707801" w:rsidP="002A0AC7">
                      <w:pPr>
                        <w:widowControl w:val="0"/>
                        <w:numPr>
                          <w:ilvl w:val="0"/>
                          <w:numId w:val="2"/>
                        </w:numPr>
                        <w:suppressAutoHyphens/>
                        <w:overflowPunct w:val="0"/>
                        <w:autoSpaceDE w:val="0"/>
                        <w:rPr>
                          <w:rFonts w:ascii="Trebuchet MS" w:hAnsi="Trebuchet MS"/>
                        </w:rPr>
                      </w:pPr>
                      <w:r w:rsidRPr="00AA6292">
                        <w:rPr>
                          <w:rFonts w:ascii="Trebuchet MS" w:hAnsi="Trebuchet MS"/>
                        </w:rPr>
                        <w:t>Postarea pe site a anunţului de lansare şi a metodologiei</w:t>
                      </w:r>
                    </w:p>
                    <w:p w:rsidR="00707801" w:rsidRPr="00AA6292" w:rsidRDefault="00707801" w:rsidP="002A0AC7">
                      <w:pPr>
                        <w:widowControl w:val="0"/>
                        <w:numPr>
                          <w:ilvl w:val="0"/>
                          <w:numId w:val="2"/>
                        </w:numPr>
                        <w:suppressAutoHyphens/>
                        <w:overflowPunct w:val="0"/>
                        <w:autoSpaceDE w:val="0"/>
                        <w:rPr>
                          <w:rFonts w:ascii="Trebuchet MS" w:hAnsi="Trebuchet MS"/>
                        </w:rPr>
                      </w:pPr>
                      <w:r w:rsidRPr="00AA6292">
                        <w:rPr>
                          <w:rFonts w:ascii="Trebuchet MS" w:hAnsi="Trebuchet MS"/>
                        </w:rPr>
                        <w:t>Promovarea lansării pe canalele de social media (Facebook, Instagram, LinkedIn)</w:t>
                      </w:r>
                    </w:p>
                    <w:p w:rsidR="00707801" w:rsidRDefault="00707801" w:rsidP="00707801">
                      <w:pPr>
                        <w:rPr>
                          <w:szCs w:val="20"/>
                          <w:lang w:val="fr-FR"/>
                        </w:rPr>
                      </w:pPr>
                    </w:p>
                  </w:txbxContent>
                </v:textbox>
              </v:shape>
            </w:pict>
          </mc:Fallback>
        </mc:AlternateContent>
      </w:r>
      <w:r w:rsidRPr="0065699F">
        <w:rPr>
          <w:rFonts w:ascii="Trebuchet MS" w:hAnsi="Trebuchet MS"/>
          <w:noProof/>
          <w:sz w:val="24"/>
          <w:szCs w:val="24"/>
          <w:lang w:eastAsia="ro-RO"/>
        </w:rPr>
        <mc:AlternateContent>
          <mc:Choice Requires="wps">
            <w:drawing>
              <wp:anchor distT="0" distB="0" distL="114300" distR="114300" simplePos="0" relativeHeight="251663360" behindDoc="0" locked="0" layoutInCell="1" allowOverlap="1" wp14:anchorId="11BCD87B" wp14:editId="14C99B83">
                <wp:simplePos x="0" y="0"/>
                <wp:positionH relativeFrom="column">
                  <wp:posOffset>2751455</wp:posOffset>
                </wp:positionH>
                <wp:positionV relativeFrom="paragraph">
                  <wp:posOffset>1150620</wp:posOffset>
                </wp:positionV>
                <wp:extent cx="3742055" cy="551815"/>
                <wp:effectExtent l="0" t="0" r="0" b="6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801" w:rsidRPr="00AA6292" w:rsidRDefault="00707801" w:rsidP="002A0AC7">
                            <w:pPr>
                              <w:widowControl w:val="0"/>
                              <w:numPr>
                                <w:ilvl w:val="0"/>
                                <w:numId w:val="2"/>
                              </w:numPr>
                              <w:suppressAutoHyphens/>
                              <w:overflowPunct w:val="0"/>
                              <w:autoSpaceDE w:val="0"/>
                              <w:rPr>
                                <w:rFonts w:ascii="Trebuchet MS" w:hAnsi="Trebuchet MS"/>
                              </w:rPr>
                            </w:pPr>
                            <w:r w:rsidRPr="00AA6292">
                              <w:rPr>
                                <w:rFonts w:ascii="Trebuchet MS" w:hAnsi="Trebuchet MS"/>
                              </w:rPr>
                              <w:t>Transmiterea electronică a bunelor practici  până la data stabilită în calendar</w:t>
                            </w:r>
                          </w:p>
                          <w:p w:rsidR="00707801" w:rsidRDefault="00707801" w:rsidP="00707801">
                            <w:pPr>
                              <w:widowControl w:val="0"/>
                              <w:suppressAutoHyphens/>
                              <w:overflowPunct w:val="0"/>
                              <w:autoSpaceDE w:val="0"/>
                              <w:ind w:left="170"/>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D87B" id="Text Box 35" o:spid="_x0000_s1032" type="#_x0000_t202" style="position:absolute;left:0;text-align:left;margin-left:216.65pt;margin-top:90.6pt;width:294.65pt;height:4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" stroked="f">
                <v:textbox inset="0,0,0,0">
                  <w:txbxContent>
                    <w:p w:rsidR="00707801" w:rsidRPr="00AA6292" w:rsidRDefault="00707801" w:rsidP="002A0AC7">
                      <w:pPr>
                        <w:widowControl w:val="0"/>
                        <w:numPr>
                          <w:ilvl w:val="0"/>
                          <w:numId w:val="2"/>
                        </w:numPr>
                        <w:suppressAutoHyphens/>
                        <w:overflowPunct w:val="0"/>
                        <w:autoSpaceDE w:val="0"/>
                        <w:rPr>
                          <w:rFonts w:ascii="Trebuchet MS" w:hAnsi="Trebuchet MS"/>
                        </w:rPr>
                      </w:pPr>
                      <w:r w:rsidRPr="00AA6292">
                        <w:rPr>
                          <w:rFonts w:ascii="Trebuchet MS" w:hAnsi="Trebuchet MS"/>
                        </w:rPr>
                        <w:t>Transmiterea electronică a bunelor practici  până la data stabilită în calendar</w:t>
                      </w:r>
                    </w:p>
                    <w:p w:rsidR="00707801" w:rsidRDefault="00707801" w:rsidP="00707801">
                      <w:pPr>
                        <w:widowControl w:val="0"/>
                        <w:suppressAutoHyphens/>
                        <w:overflowPunct w:val="0"/>
                        <w:autoSpaceDE w:val="0"/>
                        <w:ind w:left="170"/>
                        <w:jc w:val="both"/>
                        <w:rPr>
                          <w:sz w:val="20"/>
                          <w:szCs w:val="20"/>
                        </w:rPr>
                      </w:pPr>
                    </w:p>
                  </w:txbxContent>
                </v:textbox>
              </v:shape>
            </w:pict>
          </mc:Fallback>
        </mc:AlternateContent>
      </w:r>
      <w:r>
        <w:rPr>
          <w:rFonts w:ascii="Trebuchet MS" w:hAnsi="Trebuchet MS"/>
          <w:noProof/>
          <w:sz w:val="24"/>
          <w:szCs w:val="24"/>
          <w:lang w:eastAsia="ro-RO"/>
        </w:rPr>
        <mc:AlternateContent>
          <mc:Choice Requires="wpg">
            <w:drawing>
              <wp:inline distT="0" distB="0" distL="0" distR="0" wp14:anchorId="155FA63E" wp14:editId="11794E1A">
                <wp:extent cx="2371642" cy="6500850"/>
                <wp:effectExtent l="0" t="0" r="10160" b="14605"/>
                <wp:docPr id="3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642" cy="6500850"/>
                          <a:chOff x="1772" y="5734"/>
                          <a:chExt cx="3733" cy="7535"/>
                        </a:xfrm>
                      </wpg:grpSpPr>
                      <wpg:grpSp>
                        <wpg:cNvPr id="40" name="Group 4"/>
                        <wpg:cNvGrpSpPr>
                          <a:grpSpLocks/>
                        </wpg:cNvGrpSpPr>
                        <wpg:grpSpPr bwMode="auto">
                          <a:xfrm>
                            <a:off x="1772" y="5734"/>
                            <a:ext cx="3733" cy="7535"/>
                            <a:chOff x="1772" y="5734"/>
                            <a:chExt cx="3733" cy="7535"/>
                          </a:xfrm>
                        </wpg:grpSpPr>
                        <wps:wsp>
                          <wps:cNvPr id="41" name="Text Box 5"/>
                          <wps:cNvSpPr txBox="1">
                            <a:spLocks noChangeArrowheads="1"/>
                          </wps:cNvSpPr>
                          <wps:spPr bwMode="auto">
                            <a:xfrm>
                              <a:off x="1802" y="5734"/>
                              <a:ext cx="3703" cy="1039"/>
                            </a:xfrm>
                            <a:prstGeom prst="rect">
                              <a:avLst/>
                            </a:prstGeom>
                            <a:solidFill>
                              <a:srgbClr val="FFFFFF"/>
                            </a:solidFill>
                            <a:ln w="9525">
                              <a:solidFill>
                                <a:srgbClr val="000000"/>
                              </a:solidFill>
                              <a:miter lim="800000"/>
                              <a:headEnd/>
                              <a:tailEnd/>
                            </a:ln>
                          </wps:spPr>
                          <wps:txbx>
                            <w:txbxContent>
                              <w:p w:rsidR="00707801" w:rsidRPr="00AA6292" w:rsidRDefault="00707801" w:rsidP="00707801">
                                <w:pPr>
                                  <w:tabs>
                                    <w:tab w:val="left" w:pos="993"/>
                                    <w:tab w:val="left" w:pos="1134"/>
                                    <w:tab w:val="left" w:pos="1418"/>
                                  </w:tabs>
                                  <w:rPr>
                                    <w:rFonts w:ascii="Trebuchet MS" w:hAnsi="Trebuchet MS"/>
                                  </w:rPr>
                                </w:pPr>
                                <w:r>
                                  <w:rPr>
                                    <w:rFonts w:ascii="Trebuchet MS" w:hAnsi="Trebuchet MS"/>
                                    <w:b/>
                                    <w:lang w:val="es-ES"/>
                                  </w:rPr>
                                  <w:t>1.</w:t>
                                </w:r>
                                <w:r>
                                  <w:rPr>
                                    <w:rFonts w:ascii="Trebuchet MS" w:hAnsi="Trebuchet MS"/>
                                    <w:lang w:val="es-ES"/>
                                  </w:rPr>
                                  <w:t xml:space="preserve"> </w:t>
                                </w:r>
                                <w:r w:rsidRPr="00AA6292">
                                  <w:rPr>
                                    <w:rFonts w:ascii="Trebuchet MS" w:hAnsi="Trebuchet MS"/>
                                  </w:rPr>
                                  <w:t>Lansarea competiției</w:t>
                                </w:r>
                              </w:p>
                              <w:p w:rsidR="00707801" w:rsidRPr="00AA6292" w:rsidRDefault="00707801" w:rsidP="00707801">
                                <w:pPr>
                                  <w:tabs>
                                    <w:tab w:val="left" w:pos="993"/>
                                    <w:tab w:val="left" w:pos="1134"/>
                                    <w:tab w:val="left" w:pos="1418"/>
                                  </w:tabs>
                                  <w:rPr>
                                    <w:rFonts w:ascii="Trebuchet MS" w:hAnsi="Trebuchet MS"/>
                                    <w:b/>
                                    <w:color w:val="FF0000"/>
                                  </w:rPr>
                                </w:pPr>
                                <w:r w:rsidRPr="00AA6292">
                                  <w:rPr>
                                    <w:rFonts w:ascii="Trebuchet MS" w:hAnsi="Trebuchet MS"/>
                                    <w:b/>
                                    <w:color w:val="FF0000"/>
                                  </w:rPr>
                                  <w:t>18</w:t>
                                </w:r>
                                <w:r w:rsidRPr="00AA6292">
                                  <w:rPr>
                                    <w:rFonts w:ascii="Trebuchet MS" w:hAnsi="Trebuchet MS"/>
                                    <w:b/>
                                  </w:rPr>
                                  <w:t xml:space="preserve"> </w:t>
                                </w:r>
                                <w:r w:rsidRPr="00AA6292">
                                  <w:rPr>
                                    <w:rFonts w:ascii="Trebuchet MS" w:hAnsi="Trebuchet MS"/>
                                    <w:b/>
                                    <w:color w:val="FF0000"/>
                                  </w:rPr>
                                  <w:t>iulie</w:t>
                                </w:r>
                              </w:p>
                            </w:txbxContent>
                          </wps:txbx>
                          <wps:bodyPr rot="0" vert="horz" wrap="square" lIns="91440" tIns="45720" rIns="91440" bIns="45720" anchor="t" anchorCtr="0" upright="1">
                            <a:noAutofit/>
                          </wps:bodyPr>
                        </wps:wsp>
                        <wps:wsp>
                          <wps:cNvPr id="42" name="Text Box 6"/>
                          <wps:cNvSpPr txBox="1">
                            <a:spLocks noChangeArrowheads="1"/>
                          </wps:cNvSpPr>
                          <wps:spPr bwMode="auto">
                            <a:xfrm>
                              <a:off x="1802" y="7059"/>
                              <a:ext cx="3703" cy="856"/>
                            </a:xfrm>
                            <a:prstGeom prst="rect">
                              <a:avLst/>
                            </a:prstGeom>
                            <a:solidFill>
                              <a:srgbClr val="FFFFFF"/>
                            </a:solidFill>
                            <a:ln w="9525">
                              <a:solidFill>
                                <a:srgbClr val="000000"/>
                              </a:solidFill>
                              <a:miter lim="800000"/>
                              <a:headEnd/>
                              <a:tailEnd/>
                            </a:ln>
                          </wps:spPr>
                          <wps:txbx>
                            <w:txbxContent>
                              <w:p w:rsidR="00707801" w:rsidRDefault="00707801" w:rsidP="00707801">
                                <w:pPr>
                                  <w:rPr>
                                    <w:rFonts w:ascii="Trebuchet MS" w:hAnsi="Trebuchet MS"/>
                                    <w:lang w:val="it-IT"/>
                                  </w:rPr>
                                </w:pPr>
                                <w:r>
                                  <w:rPr>
                                    <w:rFonts w:ascii="Trebuchet MS" w:hAnsi="Trebuchet MS"/>
                                    <w:b/>
                                    <w:lang w:val="it-IT"/>
                                  </w:rPr>
                                  <w:t>2.</w:t>
                                </w:r>
                                <w:r>
                                  <w:rPr>
                                    <w:rFonts w:ascii="Trebuchet MS" w:hAnsi="Trebuchet MS"/>
                                    <w:lang w:val="it-IT"/>
                                  </w:rPr>
                                  <w:t xml:space="preserve"> Înscrierea bunelor practici </w:t>
                                </w:r>
                              </w:p>
                              <w:p w:rsidR="00707801" w:rsidRDefault="00707801" w:rsidP="00707801">
                                <w:pPr>
                                  <w:rPr>
                                    <w:rFonts w:ascii="Trebuchet MS" w:hAnsi="Trebuchet MS"/>
                                    <w:b/>
                                    <w:color w:val="FF0000"/>
                                    <w:lang w:val="it-IT"/>
                                  </w:rPr>
                                </w:pPr>
                                <w:r>
                                  <w:rPr>
                                    <w:rFonts w:ascii="Trebuchet MS" w:hAnsi="Trebuchet MS"/>
                                    <w:b/>
                                    <w:color w:val="FF0000"/>
                                    <w:lang w:val="it-IT"/>
                                  </w:rPr>
                                  <w:t>18 iulie - 16 septembrie</w:t>
                                </w:r>
                              </w:p>
                            </w:txbxContent>
                          </wps:txbx>
                          <wps:bodyPr rot="0" vert="horz" wrap="square" lIns="91440" tIns="45720" rIns="91440" bIns="45720" anchor="t" anchorCtr="0" upright="1">
                            <a:noAutofit/>
                          </wps:bodyPr>
                        </wps:wsp>
                        <wps:wsp>
                          <wps:cNvPr id="43" name="Text Box 7"/>
                          <wps:cNvSpPr txBox="1">
                            <a:spLocks noChangeArrowheads="1"/>
                          </wps:cNvSpPr>
                          <wps:spPr bwMode="auto">
                            <a:xfrm>
                              <a:off x="1802" y="8209"/>
                              <a:ext cx="3703" cy="1032"/>
                            </a:xfrm>
                            <a:prstGeom prst="rect">
                              <a:avLst/>
                            </a:prstGeom>
                            <a:solidFill>
                              <a:srgbClr val="FFFFFF"/>
                            </a:solidFill>
                            <a:ln w="9525">
                              <a:solidFill>
                                <a:srgbClr val="000000"/>
                              </a:solidFill>
                              <a:miter lim="800000"/>
                              <a:headEnd/>
                              <a:tailEnd/>
                            </a:ln>
                          </wps:spPr>
                          <wps:txbx>
                            <w:txbxContent>
                              <w:p w:rsidR="00707801" w:rsidRDefault="00707801" w:rsidP="00707801">
                                <w:pPr>
                                  <w:rPr>
                                    <w:rFonts w:ascii="Trebuchet MS" w:hAnsi="Trebuchet MS"/>
                                    <w:lang w:val="it-IT"/>
                                  </w:rPr>
                                </w:pPr>
                                <w:r>
                                  <w:rPr>
                                    <w:rFonts w:ascii="Trebuchet MS" w:hAnsi="Trebuchet MS"/>
                                    <w:b/>
                                    <w:lang w:val="it-IT"/>
                                  </w:rPr>
                                  <w:t>3.</w:t>
                                </w:r>
                                <w:r>
                                  <w:rPr>
                                    <w:rFonts w:ascii="Trebuchet MS" w:hAnsi="Trebuchet MS"/>
                                    <w:lang w:val="it-IT"/>
                                  </w:rPr>
                                  <w:t xml:space="preserve"> </w:t>
                                </w:r>
                                <w:r>
                                  <w:rPr>
                                    <w:rFonts w:ascii="Trebuchet MS" w:hAnsi="Trebuchet MS"/>
                                    <w:lang w:val="it-IT"/>
                                  </w:rPr>
                                  <w:t>Evaluarea bunelor practici</w:t>
                                </w:r>
                              </w:p>
                              <w:p w:rsidR="00707801" w:rsidRDefault="00707801" w:rsidP="00707801">
                                <w:pPr>
                                  <w:rPr>
                                    <w:rFonts w:ascii="Trebuchet MS" w:hAnsi="Trebuchet MS"/>
                                    <w:b/>
                                    <w:color w:val="FF0000"/>
                                    <w:lang w:val="it-IT"/>
                                  </w:rPr>
                                </w:pPr>
                                <w:r>
                                  <w:rPr>
                                    <w:rFonts w:ascii="Trebuchet MS" w:hAnsi="Trebuchet MS"/>
                                    <w:b/>
                                    <w:color w:val="FF0000"/>
                                    <w:lang w:val="it-IT"/>
                                  </w:rPr>
                                  <w:t xml:space="preserve">16 septembrie – 14 octombrie </w:t>
                                </w:r>
                              </w:p>
                              <w:p w:rsidR="00707801" w:rsidRDefault="00707801" w:rsidP="00707801">
                                <w:pPr>
                                  <w:jc w:val="center"/>
                                  <w:rPr>
                                    <w:rFonts w:ascii="Arial" w:hAnsi="Arial"/>
                                    <w:lang w:val="it-IT"/>
                                  </w:rPr>
                                </w:pPr>
                              </w:p>
                            </w:txbxContent>
                          </wps:txbx>
                          <wps:bodyPr rot="0" vert="horz" wrap="square" lIns="91440" tIns="45720" rIns="91440" bIns="45720" anchor="t" anchorCtr="0" upright="1">
                            <a:noAutofit/>
                          </wps:bodyPr>
                        </wps:wsp>
                        <wps:wsp>
                          <wps:cNvPr id="44" name="Text Box 8"/>
                          <wps:cNvSpPr txBox="1">
                            <a:spLocks noChangeArrowheads="1"/>
                          </wps:cNvSpPr>
                          <wps:spPr bwMode="auto">
                            <a:xfrm>
                              <a:off x="1772" y="9544"/>
                              <a:ext cx="3703" cy="1025"/>
                            </a:xfrm>
                            <a:prstGeom prst="rect">
                              <a:avLst/>
                            </a:prstGeom>
                            <a:solidFill>
                              <a:srgbClr val="FFFFFF"/>
                            </a:solidFill>
                            <a:ln w="9525">
                              <a:solidFill>
                                <a:srgbClr val="000000"/>
                              </a:solidFill>
                              <a:miter lim="800000"/>
                              <a:headEnd/>
                              <a:tailEnd/>
                            </a:ln>
                          </wps:spPr>
                          <wps:txbx>
                            <w:txbxContent>
                              <w:p w:rsidR="00707801" w:rsidRPr="00AA6292" w:rsidRDefault="00707801" w:rsidP="00707801">
                                <w:pPr>
                                  <w:rPr>
                                    <w:rFonts w:ascii="Trebuchet MS" w:hAnsi="Trebuchet MS"/>
                                  </w:rPr>
                                </w:pPr>
                                <w:r>
                                  <w:rPr>
                                    <w:rFonts w:ascii="Trebuchet MS" w:hAnsi="Trebuchet MS"/>
                                    <w:b/>
                                    <w:lang w:val="pt-BR"/>
                                  </w:rPr>
                                  <w:t>4.</w:t>
                                </w:r>
                                <w:r>
                                  <w:rPr>
                                    <w:rFonts w:ascii="Trebuchet MS" w:hAnsi="Trebuchet MS"/>
                                    <w:lang w:val="pt-BR"/>
                                  </w:rPr>
                                  <w:t xml:space="preserve"> </w:t>
                                </w:r>
                                <w:r w:rsidRPr="00AA6292">
                                  <w:rPr>
                                    <w:rFonts w:ascii="Trebuchet MS" w:hAnsi="Trebuchet MS"/>
                                  </w:rPr>
                                  <w:t xml:space="preserve">Informarea nominalizaților (max. 3 </w:t>
                                </w:r>
                                <w:proofErr w:type="spellStart"/>
                                <w:r w:rsidRPr="00AA6292">
                                  <w:rPr>
                                    <w:rFonts w:ascii="Trebuchet MS" w:hAnsi="Trebuchet MS"/>
                                  </w:rPr>
                                  <w:t>aplicaţii</w:t>
                                </w:r>
                                <w:proofErr w:type="spellEnd"/>
                                <w:r w:rsidRPr="00AA6292">
                                  <w:rPr>
                                    <w:rFonts w:ascii="Trebuchet MS" w:hAnsi="Trebuchet MS"/>
                                  </w:rPr>
                                  <w:t xml:space="preserve"> pe tematică)</w:t>
                                </w:r>
                              </w:p>
                              <w:p w:rsidR="00707801" w:rsidRPr="00AA6292" w:rsidRDefault="00707801" w:rsidP="00707801">
                                <w:pPr>
                                  <w:rPr>
                                    <w:rFonts w:ascii="Trebuchet MS" w:hAnsi="Trebuchet MS"/>
                                    <w:b/>
                                    <w:color w:val="FF0000"/>
                                  </w:rPr>
                                </w:pPr>
                                <w:r w:rsidRPr="00AA6292">
                                  <w:rPr>
                                    <w:rFonts w:ascii="Trebuchet MS" w:hAnsi="Trebuchet MS"/>
                                    <w:b/>
                                    <w:color w:val="FF0000"/>
                                  </w:rPr>
                                  <w:t>octombrie/noiembrie</w:t>
                                </w:r>
                              </w:p>
                            </w:txbxContent>
                          </wps:txbx>
                          <wps:bodyPr rot="0" vert="horz" wrap="square" lIns="91440" tIns="45720" rIns="91440" bIns="45720" anchor="t" anchorCtr="0" upright="1">
                            <a:noAutofit/>
                          </wps:bodyPr>
                        </wps:wsp>
                        <wps:wsp>
                          <wps:cNvPr id="45" name="Text Box 9"/>
                          <wps:cNvSpPr txBox="1">
                            <a:spLocks noChangeArrowheads="1"/>
                          </wps:cNvSpPr>
                          <wps:spPr bwMode="auto">
                            <a:xfrm>
                              <a:off x="1772" y="10880"/>
                              <a:ext cx="3703" cy="867"/>
                            </a:xfrm>
                            <a:prstGeom prst="rect">
                              <a:avLst/>
                            </a:prstGeom>
                            <a:solidFill>
                              <a:srgbClr val="FFFFFF"/>
                            </a:solidFill>
                            <a:ln w="9525">
                              <a:solidFill>
                                <a:srgbClr val="000000"/>
                              </a:solidFill>
                              <a:miter lim="800000"/>
                              <a:headEnd/>
                              <a:tailEnd/>
                            </a:ln>
                          </wps:spPr>
                          <wps:txbx>
                            <w:txbxContent>
                              <w:p w:rsidR="00707801" w:rsidRDefault="00707801" w:rsidP="00707801">
                                <w:pPr>
                                  <w:rPr>
                                    <w:rFonts w:ascii="Trebuchet MS" w:hAnsi="Trebuchet MS"/>
                                    <w:lang w:val="pt-BR"/>
                                  </w:rPr>
                                </w:pPr>
                                <w:r>
                                  <w:rPr>
                                    <w:rFonts w:ascii="Trebuchet MS" w:hAnsi="Trebuchet MS"/>
                                    <w:b/>
                                    <w:lang w:val="pt-BR"/>
                                  </w:rPr>
                                  <w:t>5.</w:t>
                                </w:r>
                                <w:r>
                                  <w:rPr>
                                    <w:rFonts w:ascii="Trebuchet MS" w:hAnsi="Trebuchet MS"/>
                                    <w:lang w:val="pt-BR"/>
                                  </w:rPr>
                                  <w:t xml:space="preserve"> Realizarea Ghidului de bune practici</w:t>
                                </w:r>
                              </w:p>
                              <w:p w:rsidR="00707801" w:rsidRDefault="00707801" w:rsidP="00707801">
                                <w:pPr>
                                  <w:rPr>
                                    <w:rFonts w:ascii="Trebuchet MS" w:hAnsi="Trebuchet MS"/>
                                    <w:b/>
                                    <w:color w:val="FF0000"/>
                                    <w:lang w:val="pt-BR"/>
                                  </w:rPr>
                                </w:pPr>
                                <w:r>
                                  <w:rPr>
                                    <w:rFonts w:ascii="Trebuchet MS" w:hAnsi="Trebuchet MS"/>
                                    <w:b/>
                                    <w:color w:val="FF0000"/>
                                    <w:lang w:val="pt-BR"/>
                                  </w:rPr>
                                  <w:t>octombrie/noiembrie</w:t>
                                </w:r>
                              </w:p>
                              <w:p w:rsidR="00707801" w:rsidRDefault="00707801" w:rsidP="00707801">
                                <w:pPr>
                                  <w:rPr>
                                    <w:b/>
                                    <w:sz w:val="22"/>
                                    <w:szCs w:val="22"/>
                                    <w:lang w:val="pt-BR"/>
                                  </w:rPr>
                                </w:pPr>
                              </w:p>
                            </w:txbxContent>
                          </wps:txbx>
                          <wps:bodyPr rot="0" vert="horz" wrap="square" lIns="91440" tIns="45720" rIns="91440" bIns="45720" anchor="t" anchorCtr="0" upright="1">
                            <a:noAutofit/>
                          </wps:bodyPr>
                        </wps:wsp>
                        <wps:wsp>
                          <wps:cNvPr id="46" name="Text Box 10"/>
                          <wps:cNvSpPr txBox="1">
                            <a:spLocks noChangeArrowheads="1"/>
                          </wps:cNvSpPr>
                          <wps:spPr bwMode="auto">
                            <a:xfrm>
                              <a:off x="1772" y="12040"/>
                              <a:ext cx="3634" cy="1229"/>
                            </a:xfrm>
                            <a:prstGeom prst="rect">
                              <a:avLst/>
                            </a:prstGeom>
                            <a:solidFill>
                              <a:srgbClr val="FFFFFF"/>
                            </a:solidFill>
                            <a:ln w="9525">
                              <a:solidFill>
                                <a:srgbClr val="000000"/>
                              </a:solidFill>
                              <a:miter lim="800000"/>
                              <a:headEnd/>
                              <a:tailEnd/>
                            </a:ln>
                          </wps:spPr>
                          <wps:txbx>
                            <w:txbxContent>
                              <w:p w:rsidR="00707801" w:rsidRPr="00AA6292" w:rsidRDefault="00707801" w:rsidP="00707801">
                                <w:pPr>
                                  <w:rPr>
                                    <w:rFonts w:ascii="Trebuchet MS" w:hAnsi="Trebuchet MS"/>
                                  </w:rPr>
                                </w:pPr>
                                <w:r>
                                  <w:rPr>
                                    <w:rFonts w:ascii="Trebuchet MS" w:hAnsi="Trebuchet MS"/>
                                    <w:b/>
                                    <w:lang w:val="pt-PT"/>
                                  </w:rPr>
                                  <w:t xml:space="preserve">6. </w:t>
                                </w:r>
                                <w:r w:rsidRPr="00AA6292">
                                  <w:rPr>
                                    <w:rFonts w:ascii="Trebuchet MS" w:hAnsi="Trebuchet MS"/>
                                  </w:rPr>
                                  <w:t xml:space="preserve">Prezentarea cazurilor de bună practică în cadrul </w:t>
                                </w:r>
                                <w:proofErr w:type="spellStart"/>
                                <w:r w:rsidRPr="00AA6292">
                                  <w:rPr>
                                    <w:rFonts w:ascii="Trebuchet MS" w:hAnsi="Trebuchet MS"/>
                                  </w:rPr>
                                  <w:t>conferinţei</w:t>
                                </w:r>
                                <w:proofErr w:type="spellEnd"/>
                                <w:r w:rsidRPr="00AA6292">
                                  <w:rPr>
                                    <w:rFonts w:ascii="Trebuchet MS" w:hAnsi="Trebuchet MS"/>
                                  </w:rPr>
                                  <w:t>, premierea</w:t>
                                </w:r>
                              </w:p>
                              <w:p w:rsidR="00707801" w:rsidRPr="00AA6292" w:rsidRDefault="00707801" w:rsidP="00707801">
                                <w:pPr>
                                  <w:rPr>
                                    <w:rFonts w:ascii="Trebuchet MS" w:hAnsi="Trebuchet MS"/>
                                    <w:b/>
                                    <w:color w:val="FF0000"/>
                                  </w:rPr>
                                </w:pPr>
                                <w:r w:rsidRPr="00AA6292">
                                  <w:rPr>
                                    <w:rFonts w:ascii="Trebuchet MS" w:hAnsi="Trebuchet MS"/>
                                    <w:b/>
                                    <w:color w:val="FF0000"/>
                                  </w:rPr>
                                  <w:t>noiembrie</w:t>
                                </w:r>
                              </w:p>
                            </w:txbxContent>
                          </wps:txbx>
                          <wps:bodyPr rot="0" vert="horz" wrap="square" lIns="91440" tIns="45720" rIns="91440" bIns="45720" anchor="t" anchorCtr="0" upright="1">
                            <a:noAutofit/>
                          </wps:bodyPr>
                        </wps:wsp>
                      </wpg:grpSp>
                      <wps:wsp>
                        <wps:cNvPr id="47" name="Line 12"/>
                        <wps:cNvCnPr>
                          <a:cxnSpLocks noChangeShapeType="1"/>
                        </wps:cNvCnPr>
                        <wps:spPr bwMode="auto">
                          <a:xfrm flipH="1">
                            <a:off x="3582" y="6773"/>
                            <a:ext cx="7"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55FA63E" id="Group 3" o:spid="_x0000_s1033" style="width:186.75pt;height:511.9pt;mso-position-horizontal-relative:char;mso-position-vertical-relative:line" coordorigin="1772,5734" coordsize="3733,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">
                <v:group id="Group 4" o:spid="_x0000_s1034" style="position:absolute;left:1772;top:5734;width:3733;height:7535" coordorigin="1772,5734" coordsize="3733,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5" o:spid="_x0000_s1035" type="#_x0000_t202" style="position:absolute;left:1802;top:5734;width:3703;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707801" w:rsidRPr="00AA6292" w:rsidRDefault="00707801" w:rsidP="00707801">
                          <w:pPr>
                            <w:tabs>
                              <w:tab w:val="left" w:pos="993"/>
                              <w:tab w:val="left" w:pos="1134"/>
                              <w:tab w:val="left" w:pos="1418"/>
                            </w:tabs>
                            <w:rPr>
                              <w:rFonts w:ascii="Trebuchet MS" w:hAnsi="Trebuchet MS"/>
                            </w:rPr>
                          </w:pPr>
                          <w:r>
                            <w:rPr>
                              <w:rFonts w:ascii="Trebuchet MS" w:hAnsi="Trebuchet MS"/>
                              <w:b/>
                              <w:lang w:val="es-ES"/>
                            </w:rPr>
                            <w:t>1.</w:t>
                          </w:r>
                          <w:r>
                            <w:rPr>
                              <w:rFonts w:ascii="Trebuchet MS" w:hAnsi="Trebuchet MS"/>
                              <w:lang w:val="es-ES"/>
                            </w:rPr>
                            <w:t xml:space="preserve"> </w:t>
                          </w:r>
                          <w:r w:rsidRPr="00AA6292">
                            <w:rPr>
                              <w:rFonts w:ascii="Trebuchet MS" w:hAnsi="Trebuchet MS"/>
                            </w:rPr>
                            <w:t>Lansarea competiției</w:t>
                          </w:r>
                        </w:p>
                        <w:p w:rsidR="00707801" w:rsidRPr="00AA6292" w:rsidRDefault="00707801" w:rsidP="00707801">
                          <w:pPr>
                            <w:tabs>
                              <w:tab w:val="left" w:pos="993"/>
                              <w:tab w:val="left" w:pos="1134"/>
                              <w:tab w:val="left" w:pos="1418"/>
                            </w:tabs>
                            <w:rPr>
                              <w:rFonts w:ascii="Trebuchet MS" w:hAnsi="Trebuchet MS"/>
                              <w:b/>
                              <w:color w:val="FF0000"/>
                            </w:rPr>
                          </w:pPr>
                          <w:r w:rsidRPr="00AA6292">
                            <w:rPr>
                              <w:rFonts w:ascii="Trebuchet MS" w:hAnsi="Trebuchet MS"/>
                              <w:b/>
                              <w:color w:val="FF0000"/>
                            </w:rPr>
                            <w:t>18</w:t>
                          </w:r>
                          <w:r w:rsidRPr="00AA6292">
                            <w:rPr>
                              <w:rFonts w:ascii="Trebuchet MS" w:hAnsi="Trebuchet MS"/>
                              <w:b/>
                            </w:rPr>
                            <w:t xml:space="preserve"> </w:t>
                          </w:r>
                          <w:r w:rsidRPr="00AA6292">
                            <w:rPr>
                              <w:rFonts w:ascii="Trebuchet MS" w:hAnsi="Trebuchet MS"/>
                              <w:b/>
                              <w:color w:val="FF0000"/>
                            </w:rPr>
                            <w:t>iulie</w:t>
                          </w:r>
                        </w:p>
                      </w:txbxContent>
                    </v:textbox>
                  </v:shape>
                  <v:shape id="Text Box 6" o:spid="_x0000_s1036" type="#_x0000_t202" style="position:absolute;left:1802;top:7059;width:37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707801" w:rsidRDefault="00707801" w:rsidP="00707801">
                          <w:pPr>
                            <w:rPr>
                              <w:rFonts w:ascii="Trebuchet MS" w:hAnsi="Trebuchet MS"/>
                              <w:lang w:val="it-IT"/>
                            </w:rPr>
                          </w:pPr>
                          <w:r>
                            <w:rPr>
                              <w:rFonts w:ascii="Trebuchet MS" w:hAnsi="Trebuchet MS"/>
                              <w:b/>
                              <w:lang w:val="it-IT"/>
                            </w:rPr>
                            <w:t>2.</w:t>
                          </w:r>
                          <w:r>
                            <w:rPr>
                              <w:rFonts w:ascii="Trebuchet MS" w:hAnsi="Trebuchet MS"/>
                              <w:lang w:val="it-IT"/>
                            </w:rPr>
                            <w:t xml:space="preserve"> Înscrierea bunelor practici </w:t>
                          </w:r>
                        </w:p>
                        <w:p w:rsidR="00707801" w:rsidRDefault="00707801" w:rsidP="00707801">
                          <w:pPr>
                            <w:rPr>
                              <w:rFonts w:ascii="Trebuchet MS" w:hAnsi="Trebuchet MS"/>
                              <w:b/>
                              <w:color w:val="FF0000"/>
                              <w:lang w:val="it-IT"/>
                            </w:rPr>
                          </w:pPr>
                          <w:r>
                            <w:rPr>
                              <w:rFonts w:ascii="Trebuchet MS" w:hAnsi="Trebuchet MS"/>
                              <w:b/>
                              <w:color w:val="FF0000"/>
                              <w:lang w:val="it-IT"/>
                            </w:rPr>
                            <w:t>18 iulie - 16 septembrie</w:t>
                          </w:r>
                        </w:p>
                      </w:txbxContent>
                    </v:textbox>
                  </v:shape>
                  <v:shape id="Text Box 7" o:spid="_x0000_s1037" type="#_x0000_t202" style="position:absolute;left:1802;top:8209;width:3703;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707801" w:rsidRDefault="00707801" w:rsidP="00707801">
                          <w:pPr>
                            <w:rPr>
                              <w:rFonts w:ascii="Trebuchet MS" w:hAnsi="Trebuchet MS"/>
                              <w:lang w:val="it-IT"/>
                            </w:rPr>
                          </w:pPr>
                          <w:r>
                            <w:rPr>
                              <w:rFonts w:ascii="Trebuchet MS" w:hAnsi="Trebuchet MS"/>
                              <w:b/>
                              <w:lang w:val="it-IT"/>
                            </w:rPr>
                            <w:t>3.</w:t>
                          </w:r>
                          <w:r>
                            <w:rPr>
                              <w:rFonts w:ascii="Trebuchet MS" w:hAnsi="Trebuchet MS"/>
                              <w:lang w:val="it-IT"/>
                            </w:rPr>
                            <w:t xml:space="preserve"> Evaluarea bunelor practici</w:t>
                          </w:r>
                        </w:p>
                        <w:p w:rsidR="00707801" w:rsidRDefault="00707801" w:rsidP="00707801">
                          <w:pPr>
                            <w:rPr>
                              <w:rFonts w:ascii="Trebuchet MS" w:hAnsi="Trebuchet MS"/>
                              <w:b/>
                              <w:color w:val="FF0000"/>
                              <w:lang w:val="it-IT"/>
                            </w:rPr>
                          </w:pPr>
                          <w:r>
                            <w:rPr>
                              <w:rFonts w:ascii="Trebuchet MS" w:hAnsi="Trebuchet MS"/>
                              <w:b/>
                              <w:color w:val="FF0000"/>
                              <w:lang w:val="it-IT"/>
                            </w:rPr>
                            <w:t xml:space="preserve">16 septembrie – 14 octombrie </w:t>
                          </w:r>
                        </w:p>
                        <w:p w:rsidR="00707801" w:rsidRDefault="00707801" w:rsidP="00707801">
                          <w:pPr>
                            <w:jc w:val="center"/>
                            <w:rPr>
                              <w:rFonts w:ascii="Arial" w:hAnsi="Arial"/>
                              <w:lang w:val="it-IT"/>
                            </w:rPr>
                          </w:pPr>
                        </w:p>
                      </w:txbxContent>
                    </v:textbox>
                  </v:shape>
                  <v:shape id="_x0000_s1038" type="#_x0000_t202" style="position:absolute;left:1772;top:9544;width:3703;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707801" w:rsidRPr="00AA6292" w:rsidRDefault="00707801" w:rsidP="00707801">
                          <w:pPr>
                            <w:rPr>
                              <w:rFonts w:ascii="Trebuchet MS" w:hAnsi="Trebuchet MS"/>
                            </w:rPr>
                          </w:pPr>
                          <w:r>
                            <w:rPr>
                              <w:rFonts w:ascii="Trebuchet MS" w:hAnsi="Trebuchet MS"/>
                              <w:b/>
                              <w:lang w:val="pt-BR"/>
                            </w:rPr>
                            <w:t>4.</w:t>
                          </w:r>
                          <w:r>
                            <w:rPr>
                              <w:rFonts w:ascii="Trebuchet MS" w:hAnsi="Trebuchet MS"/>
                              <w:lang w:val="pt-BR"/>
                            </w:rPr>
                            <w:t xml:space="preserve"> </w:t>
                          </w:r>
                          <w:r w:rsidRPr="00AA6292">
                            <w:rPr>
                              <w:rFonts w:ascii="Trebuchet MS" w:hAnsi="Trebuchet MS"/>
                            </w:rPr>
                            <w:t>Informarea nominalizaților (max. 3 aplicaţii pe tematică)</w:t>
                          </w:r>
                        </w:p>
                        <w:p w:rsidR="00707801" w:rsidRPr="00AA6292" w:rsidRDefault="00707801" w:rsidP="00707801">
                          <w:pPr>
                            <w:rPr>
                              <w:rFonts w:ascii="Trebuchet MS" w:hAnsi="Trebuchet MS"/>
                              <w:b/>
                              <w:color w:val="FF0000"/>
                            </w:rPr>
                          </w:pPr>
                          <w:r w:rsidRPr="00AA6292">
                            <w:rPr>
                              <w:rFonts w:ascii="Trebuchet MS" w:hAnsi="Trebuchet MS"/>
                              <w:b/>
                              <w:color w:val="FF0000"/>
                            </w:rPr>
                            <w:t>octombrie/noiembrie</w:t>
                          </w:r>
                        </w:p>
                      </w:txbxContent>
                    </v:textbox>
                  </v:shape>
                  <v:shape id="Text Box 9" o:spid="_x0000_s1039" type="#_x0000_t202" style="position:absolute;left:1772;top:10880;width:370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707801" w:rsidRDefault="00707801" w:rsidP="00707801">
                          <w:pPr>
                            <w:rPr>
                              <w:rFonts w:ascii="Trebuchet MS" w:hAnsi="Trebuchet MS"/>
                              <w:lang w:val="pt-BR"/>
                            </w:rPr>
                          </w:pPr>
                          <w:r>
                            <w:rPr>
                              <w:rFonts w:ascii="Trebuchet MS" w:hAnsi="Trebuchet MS"/>
                              <w:b/>
                              <w:lang w:val="pt-BR"/>
                            </w:rPr>
                            <w:t>5.</w:t>
                          </w:r>
                          <w:r>
                            <w:rPr>
                              <w:rFonts w:ascii="Trebuchet MS" w:hAnsi="Trebuchet MS"/>
                              <w:lang w:val="pt-BR"/>
                            </w:rPr>
                            <w:t xml:space="preserve"> Realizarea Ghidului de bune practici</w:t>
                          </w:r>
                        </w:p>
                        <w:p w:rsidR="00707801" w:rsidRDefault="00707801" w:rsidP="00707801">
                          <w:pPr>
                            <w:rPr>
                              <w:rFonts w:ascii="Trebuchet MS" w:hAnsi="Trebuchet MS"/>
                              <w:b/>
                              <w:color w:val="FF0000"/>
                              <w:lang w:val="pt-BR"/>
                            </w:rPr>
                          </w:pPr>
                          <w:r>
                            <w:rPr>
                              <w:rFonts w:ascii="Trebuchet MS" w:hAnsi="Trebuchet MS"/>
                              <w:b/>
                              <w:color w:val="FF0000"/>
                              <w:lang w:val="pt-BR"/>
                            </w:rPr>
                            <w:t>octombrie/noiembrie</w:t>
                          </w:r>
                        </w:p>
                        <w:p w:rsidR="00707801" w:rsidRDefault="00707801" w:rsidP="00707801">
                          <w:pPr>
                            <w:rPr>
                              <w:b/>
                              <w:sz w:val="22"/>
                              <w:szCs w:val="22"/>
                              <w:lang w:val="pt-BR"/>
                            </w:rPr>
                          </w:pPr>
                        </w:p>
                      </w:txbxContent>
                    </v:textbox>
                  </v:shape>
                  <v:shape id="Text Box 10" o:spid="_x0000_s1040" type="#_x0000_t202" style="position:absolute;left:1772;top:12040;width:363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707801" w:rsidRPr="00AA6292" w:rsidRDefault="00707801" w:rsidP="00707801">
                          <w:pPr>
                            <w:rPr>
                              <w:rFonts w:ascii="Trebuchet MS" w:hAnsi="Trebuchet MS"/>
                            </w:rPr>
                          </w:pPr>
                          <w:r>
                            <w:rPr>
                              <w:rFonts w:ascii="Trebuchet MS" w:hAnsi="Trebuchet MS"/>
                              <w:b/>
                              <w:lang w:val="pt-PT"/>
                            </w:rPr>
                            <w:t xml:space="preserve">6. </w:t>
                          </w:r>
                          <w:r w:rsidRPr="00AA6292">
                            <w:rPr>
                              <w:rFonts w:ascii="Trebuchet MS" w:hAnsi="Trebuchet MS"/>
                            </w:rPr>
                            <w:t>Prezentarea cazurilor de bună practică în cadrul conferinţei, premierea</w:t>
                          </w:r>
                        </w:p>
                        <w:p w:rsidR="00707801" w:rsidRPr="00AA6292" w:rsidRDefault="00707801" w:rsidP="00707801">
                          <w:pPr>
                            <w:rPr>
                              <w:rFonts w:ascii="Trebuchet MS" w:hAnsi="Trebuchet MS"/>
                              <w:b/>
                              <w:color w:val="FF0000"/>
                            </w:rPr>
                          </w:pPr>
                          <w:r w:rsidRPr="00AA6292">
                            <w:rPr>
                              <w:rFonts w:ascii="Trebuchet MS" w:hAnsi="Trebuchet MS"/>
                              <w:b/>
                              <w:color w:val="FF0000"/>
                            </w:rPr>
                            <w:t>noiembrie</w:t>
                          </w:r>
                        </w:p>
                      </w:txbxContent>
                    </v:textbox>
                  </v:shape>
                </v:group>
                <v:line id="Line 12" o:spid="_x0000_s1041" style="position:absolute;flip:x;visibility:visible;mso-wrap-style:square" from="3582,6773" to="3589,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w10:anchorlock/>
              </v:group>
            </w:pict>
          </mc:Fallback>
        </mc:AlternateContent>
      </w:r>
    </w:p>
    <w:p w:rsidR="00707801" w:rsidRPr="0065699F" w:rsidRDefault="00707801" w:rsidP="00707801">
      <w:pPr>
        <w:jc w:val="both"/>
        <w:rPr>
          <w:rFonts w:ascii="Trebuchet MS" w:hAnsi="Trebuchet MS"/>
        </w:rPr>
      </w:pPr>
    </w:p>
    <w:p w:rsidR="00707801" w:rsidRPr="0065699F" w:rsidRDefault="00707801" w:rsidP="00707801">
      <w:pPr>
        <w:pStyle w:val="AcerNormal"/>
        <w:spacing w:before="0"/>
        <w:rPr>
          <w:rFonts w:ascii="Trebuchet MS" w:hAnsi="Trebuchet MS"/>
          <w:sz w:val="24"/>
          <w:szCs w:val="24"/>
        </w:rPr>
      </w:pPr>
    </w:p>
    <w:p w:rsidR="00707801" w:rsidRPr="0065699F" w:rsidRDefault="00707801" w:rsidP="00707801">
      <w:pPr>
        <w:pStyle w:val="AcerNormal"/>
        <w:spacing w:before="0"/>
        <w:rPr>
          <w:rFonts w:ascii="Trebuchet MS" w:hAnsi="Trebuchet MS"/>
          <w:sz w:val="24"/>
          <w:szCs w:val="24"/>
        </w:rPr>
      </w:pPr>
    </w:p>
    <w:p w:rsidR="00707801" w:rsidRPr="0065699F" w:rsidRDefault="00707801" w:rsidP="00707801">
      <w:pPr>
        <w:pStyle w:val="AcerNormal"/>
        <w:spacing w:before="0"/>
        <w:rPr>
          <w:rFonts w:ascii="Trebuchet MS" w:hAnsi="Trebuchet MS"/>
          <w:sz w:val="24"/>
          <w:szCs w:val="24"/>
        </w:rPr>
      </w:pPr>
    </w:p>
    <w:p w:rsidR="00707801" w:rsidRPr="0065699F" w:rsidRDefault="00707801" w:rsidP="00707801">
      <w:pPr>
        <w:pStyle w:val="AcerNormal"/>
        <w:spacing w:before="0"/>
        <w:rPr>
          <w:rFonts w:ascii="Trebuchet MS" w:hAnsi="Trebuchet MS"/>
          <w:sz w:val="24"/>
          <w:szCs w:val="24"/>
        </w:rPr>
      </w:pPr>
    </w:p>
    <w:p w:rsidR="00707801" w:rsidRPr="0065699F" w:rsidRDefault="00707801" w:rsidP="00707801">
      <w:pPr>
        <w:pStyle w:val="AcerNormal"/>
        <w:spacing w:before="0"/>
        <w:rPr>
          <w:rFonts w:ascii="Trebuchet MS" w:hAnsi="Trebuchet MS"/>
          <w:sz w:val="24"/>
          <w:szCs w:val="24"/>
        </w:rPr>
      </w:pPr>
    </w:p>
    <w:p w:rsidR="00707801" w:rsidRPr="0065699F" w:rsidRDefault="00707801" w:rsidP="00707801">
      <w:pPr>
        <w:pStyle w:val="Acer2"/>
        <w:spacing w:before="0" w:after="0"/>
        <w:rPr>
          <w:rFonts w:ascii="Trebuchet MS" w:hAnsi="Trebuchet MS"/>
          <w:color w:val="C00000"/>
        </w:rPr>
      </w:pPr>
      <w:r w:rsidRPr="0065699F">
        <w:rPr>
          <w:rFonts w:ascii="Trebuchet MS" w:hAnsi="Trebuchet MS"/>
          <w:color w:val="C00000"/>
        </w:rPr>
        <w:t xml:space="preserve">Recomandări generale pentru </w:t>
      </w:r>
      <w:proofErr w:type="spellStart"/>
      <w:r w:rsidRPr="0065699F">
        <w:rPr>
          <w:rFonts w:ascii="Trebuchet MS" w:hAnsi="Trebuchet MS"/>
          <w:color w:val="C00000"/>
        </w:rPr>
        <w:t>aplicanți</w:t>
      </w:r>
      <w:proofErr w:type="spellEnd"/>
    </w:p>
    <w:p w:rsidR="00707801" w:rsidRPr="0065699F" w:rsidRDefault="00707801" w:rsidP="00707801">
      <w:pPr>
        <w:pStyle w:val="AcerNormal"/>
        <w:tabs>
          <w:tab w:val="left" w:pos="851"/>
        </w:tabs>
        <w:spacing w:before="0"/>
        <w:rPr>
          <w:rFonts w:ascii="Trebuchet MS" w:hAnsi="Trebuchet MS"/>
          <w:sz w:val="24"/>
          <w:szCs w:val="24"/>
        </w:rPr>
      </w:pPr>
      <w:r w:rsidRPr="0065699F">
        <w:rPr>
          <w:rFonts w:ascii="Trebuchet MS" w:hAnsi="Trebuchet MS"/>
          <w:sz w:val="24"/>
          <w:szCs w:val="24"/>
        </w:rPr>
        <w:t>Cazurile de bună practică trebuie să sublinieze:</w:t>
      </w:r>
    </w:p>
    <w:p w:rsidR="00707801" w:rsidRPr="0065699F" w:rsidRDefault="00707801" w:rsidP="002A0AC7">
      <w:pPr>
        <w:pStyle w:val="AcerBulet1"/>
        <w:numPr>
          <w:ilvl w:val="0"/>
          <w:numId w:val="14"/>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partea „descriptivă”, dar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partea „explicativă” a cazului</w:t>
      </w:r>
    </w:p>
    <w:p w:rsidR="00707801" w:rsidRPr="0065699F" w:rsidRDefault="00707801" w:rsidP="002A0AC7">
      <w:pPr>
        <w:pStyle w:val="AcerBulet1"/>
        <w:numPr>
          <w:ilvl w:val="0"/>
          <w:numId w:val="14"/>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procesul (cum s-a ajuns la rezultat)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efectele (rezultatele)</w:t>
      </w:r>
    </w:p>
    <w:p w:rsidR="00707801" w:rsidRPr="0065699F" w:rsidRDefault="00707801" w:rsidP="002A0AC7">
      <w:pPr>
        <w:pStyle w:val="AcerBulet1"/>
        <w:numPr>
          <w:ilvl w:val="0"/>
          <w:numId w:val="14"/>
        </w:numPr>
        <w:tabs>
          <w:tab w:val="clear" w:pos="720"/>
        </w:tabs>
        <w:spacing w:before="0"/>
        <w:ind w:left="284" w:hanging="284"/>
        <w:rPr>
          <w:rFonts w:ascii="Trebuchet MS" w:hAnsi="Trebuchet MS"/>
          <w:sz w:val="24"/>
          <w:szCs w:val="24"/>
        </w:rPr>
      </w:pPr>
      <w:r w:rsidRPr="0065699F">
        <w:rPr>
          <w:rFonts w:ascii="Trebuchet MS" w:hAnsi="Trebuchet MS"/>
          <w:sz w:val="24"/>
          <w:szCs w:val="24"/>
        </w:rPr>
        <w:t>factorii de succes</w:t>
      </w:r>
    </w:p>
    <w:p w:rsidR="00707801" w:rsidRPr="0065699F" w:rsidRDefault="00707801" w:rsidP="002A0AC7">
      <w:pPr>
        <w:pStyle w:val="AcerBulet1"/>
        <w:numPr>
          <w:ilvl w:val="0"/>
          <w:numId w:val="14"/>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factorii </w:t>
      </w:r>
      <w:proofErr w:type="spellStart"/>
      <w:r w:rsidRPr="0065699F">
        <w:rPr>
          <w:rFonts w:ascii="Trebuchet MS" w:hAnsi="Trebuchet MS"/>
          <w:sz w:val="24"/>
          <w:szCs w:val="24"/>
        </w:rPr>
        <w:t>situaţionali</w:t>
      </w:r>
      <w:proofErr w:type="spellEnd"/>
      <w:r w:rsidRPr="0065699F">
        <w:rPr>
          <w:rFonts w:ascii="Trebuchet MS" w:hAnsi="Trebuchet MS"/>
          <w:sz w:val="24"/>
          <w:szCs w:val="24"/>
        </w:rPr>
        <w:t xml:space="preserve">, </w:t>
      </w:r>
      <w:proofErr w:type="spellStart"/>
      <w:r w:rsidRPr="0065699F">
        <w:rPr>
          <w:rFonts w:ascii="Trebuchet MS" w:hAnsi="Trebuchet MS"/>
          <w:sz w:val="24"/>
          <w:szCs w:val="24"/>
        </w:rPr>
        <w:t>esenţiali</w:t>
      </w:r>
      <w:proofErr w:type="spellEnd"/>
      <w:r w:rsidRPr="0065699F">
        <w:rPr>
          <w:rFonts w:ascii="Trebuchet MS" w:hAnsi="Trebuchet MS"/>
          <w:sz w:val="24"/>
          <w:szCs w:val="24"/>
        </w:rPr>
        <w:t xml:space="preserve"> pentru </w:t>
      </w:r>
      <w:proofErr w:type="spellStart"/>
      <w:r w:rsidRPr="0065699F">
        <w:rPr>
          <w:rFonts w:ascii="Trebuchet MS" w:hAnsi="Trebuchet MS"/>
          <w:sz w:val="24"/>
          <w:szCs w:val="24"/>
        </w:rPr>
        <w:t>reuşita</w:t>
      </w:r>
      <w:proofErr w:type="spellEnd"/>
      <w:r w:rsidRPr="0065699F">
        <w:rPr>
          <w:rFonts w:ascii="Trebuchet MS" w:hAnsi="Trebuchet MS"/>
          <w:sz w:val="24"/>
          <w:szCs w:val="24"/>
        </w:rPr>
        <w:t xml:space="preserve"> cazului </w:t>
      </w:r>
    </w:p>
    <w:p w:rsidR="00707801" w:rsidRPr="0065699F" w:rsidRDefault="00707801" w:rsidP="002A0AC7">
      <w:pPr>
        <w:pStyle w:val="AcerBulet1"/>
        <w:numPr>
          <w:ilvl w:val="0"/>
          <w:numId w:val="14"/>
        </w:numPr>
        <w:tabs>
          <w:tab w:val="clear" w:pos="720"/>
        </w:tabs>
        <w:spacing w:before="0"/>
        <w:ind w:left="284" w:hanging="284"/>
        <w:rPr>
          <w:rFonts w:ascii="Trebuchet MS" w:hAnsi="Trebuchet MS"/>
          <w:sz w:val="24"/>
          <w:szCs w:val="24"/>
        </w:rPr>
      </w:pPr>
      <w:r w:rsidRPr="0065699F">
        <w:rPr>
          <w:rFonts w:ascii="Trebuchet MS" w:hAnsi="Trebuchet MS"/>
          <w:sz w:val="24"/>
          <w:szCs w:val="24"/>
        </w:rPr>
        <w:lastRenderedPageBreak/>
        <w:t xml:space="preserve">indicatori </w:t>
      </w:r>
      <w:proofErr w:type="spellStart"/>
      <w:r w:rsidRPr="0065699F">
        <w:rPr>
          <w:rFonts w:ascii="Trebuchet MS" w:hAnsi="Trebuchet MS"/>
          <w:sz w:val="24"/>
          <w:szCs w:val="24"/>
        </w:rPr>
        <w:t>folosiţi</w:t>
      </w:r>
      <w:proofErr w:type="spellEnd"/>
      <w:r w:rsidRPr="0065699F">
        <w:rPr>
          <w:rFonts w:ascii="Trebuchet MS" w:hAnsi="Trebuchet MS"/>
          <w:sz w:val="24"/>
          <w:szCs w:val="24"/>
        </w:rPr>
        <w:t xml:space="preserve"> în vederea evaluării </w:t>
      </w:r>
      <w:proofErr w:type="spellStart"/>
      <w:r w:rsidRPr="0065699F">
        <w:rPr>
          <w:rFonts w:ascii="Trebuchet MS" w:hAnsi="Trebuchet MS"/>
          <w:sz w:val="24"/>
          <w:szCs w:val="24"/>
        </w:rPr>
        <w:t>performanţei</w:t>
      </w:r>
      <w:proofErr w:type="spellEnd"/>
      <w:r w:rsidRPr="0065699F">
        <w:rPr>
          <w:rFonts w:ascii="Trebuchet MS" w:hAnsi="Trebuchet MS"/>
          <w:sz w:val="24"/>
          <w:szCs w:val="24"/>
        </w:rPr>
        <w:t xml:space="preserve"> proiectului </w:t>
      </w:r>
    </w:p>
    <w:p w:rsidR="00707801" w:rsidRPr="0065699F" w:rsidRDefault="00707801" w:rsidP="002A0AC7">
      <w:pPr>
        <w:pStyle w:val="AcerBulet1"/>
        <w:numPr>
          <w:ilvl w:val="0"/>
          <w:numId w:val="14"/>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descrierea trebuie să se bazeze pe dovezi certe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concrete, documente scrise sau audio-vizuale </w:t>
      </w:r>
    </w:p>
    <w:p w:rsidR="00707801" w:rsidRPr="0065699F" w:rsidRDefault="00707801" w:rsidP="002A0AC7">
      <w:pPr>
        <w:pStyle w:val="AcerBulet1"/>
        <w:numPr>
          <w:ilvl w:val="0"/>
          <w:numId w:val="14"/>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măsuri de sustenabilitate </w:t>
      </w:r>
    </w:p>
    <w:p w:rsidR="00707801" w:rsidRDefault="00707801" w:rsidP="00707801">
      <w:pPr>
        <w:autoSpaceDN w:val="0"/>
        <w:adjustRightInd w:val="0"/>
        <w:jc w:val="both"/>
        <w:rPr>
          <w:rFonts w:ascii="Trebuchet MS" w:hAnsi="Trebuchet MS"/>
          <w:b/>
          <w:bCs/>
          <w:i/>
        </w:rPr>
      </w:pPr>
    </w:p>
    <w:p w:rsidR="00707801" w:rsidRPr="0065699F" w:rsidRDefault="00707801" w:rsidP="00707801">
      <w:pPr>
        <w:autoSpaceDN w:val="0"/>
        <w:adjustRightInd w:val="0"/>
        <w:jc w:val="both"/>
        <w:rPr>
          <w:rFonts w:ascii="Trebuchet MS" w:hAnsi="Trebuchet MS"/>
          <w:b/>
          <w:bCs/>
          <w:i/>
        </w:rPr>
      </w:pPr>
      <w:r w:rsidRPr="0065699F">
        <w:rPr>
          <w:rFonts w:ascii="Trebuchet MS" w:hAnsi="Trebuchet MS"/>
          <w:b/>
          <w:bCs/>
          <w:i/>
        </w:rPr>
        <w:t xml:space="preserve">Posibile surse de </w:t>
      </w:r>
      <w:proofErr w:type="spellStart"/>
      <w:r w:rsidRPr="0065699F">
        <w:rPr>
          <w:rFonts w:ascii="Trebuchet MS" w:hAnsi="Trebuchet MS"/>
          <w:b/>
          <w:bCs/>
          <w:i/>
        </w:rPr>
        <w:t>obţinere</w:t>
      </w:r>
      <w:proofErr w:type="spellEnd"/>
      <w:r w:rsidRPr="0065699F">
        <w:rPr>
          <w:rFonts w:ascii="Trebuchet MS" w:hAnsi="Trebuchet MS"/>
          <w:b/>
          <w:bCs/>
          <w:i/>
        </w:rPr>
        <w:t xml:space="preserve"> a dovezilor, în momentul elaborării studiilor de caz:</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rapoartele de evaluare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monitorizare realizate pe baza indicatorilor de </w:t>
      </w:r>
      <w:proofErr w:type="spellStart"/>
      <w:r w:rsidRPr="0065699F">
        <w:rPr>
          <w:rFonts w:ascii="Trebuchet MS" w:hAnsi="Trebuchet MS"/>
          <w:sz w:val="24"/>
          <w:szCs w:val="24"/>
        </w:rPr>
        <w:t>performanţă</w:t>
      </w:r>
      <w:proofErr w:type="spellEnd"/>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interviuri realizate cu persoanele care implementează proiectele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cu beneficiarii proiectului</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rapoarte elaborate pe baza chestionarelor</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rapoarte de analiză a nevoilor</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rapoarte ale întâlnirilor echipei </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toate tipurile de documente elaborate </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articole din </w:t>
      </w:r>
      <w:proofErr w:type="spellStart"/>
      <w:r w:rsidRPr="0065699F">
        <w:rPr>
          <w:rFonts w:ascii="Trebuchet MS" w:hAnsi="Trebuchet MS"/>
          <w:sz w:val="24"/>
          <w:szCs w:val="24"/>
        </w:rPr>
        <w:t>publicaţii</w:t>
      </w:r>
      <w:proofErr w:type="spellEnd"/>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statistici</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programe TV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radio ( înregistrări, reportaje etc.)</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fotografii</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proofErr w:type="spellStart"/>
      <w:r w:rsidRPr="0065699F">
        <w:rPr>
          <w:rFonts w:ascii="Trebuchet MS" w:hAnsi="Trebuchet MS"/>
          <w:sz w:val="24"/>
          <w:szCs w:val="24"/>
        </w:rPr>
        <w:t>declaraţii</w:t>
      </w:r>
      <w:proofErr w:type="spellEnd"/>
      <w:r w:rsidRPr="0065699F">
        <w:rPr>
          <w:rFonts w:ascii="Trebuchet MS" w:hAnsi="Trebuchet MS"/>
          <w:sz w:val="24"/>
          <w:szCs w:val="24"/>
        </w:rPr>
        <w:t xml:space="preserve"> de parteneriat</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certificate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atestate</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diplome</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studii</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analize</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proofErr w:type="spellStart"/>
      <w:r w:rsidRPr="0065699F">
        <w:rPr>
          <w:rFonts w:ascii="Trebuchet MS" w:hAnsi="Trebuchet MS"/>
          <w:sz w:val="24"/>
          <w:szCs w:val="24"/>
        </w:rPr>
        <w:t>declaraţii</w:t>
      </w:r>
      <w:proofErr w:type="spellEnd"/>
      <w:r w:rsidRPr="0065699F">
        <w:rPr>
          <w:rFonts w:ascii="Trebuchet MS" w:hAnsi="Trebuchet MS"/>
          <w:sz w:val="24"/>
          <w:szCs w:val="24"/>
        </w:rPr>
        <w:t xml:space="preserve"> de presă</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comunicate de presă</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evaluări independente </w:t>
      </w:r>
    </w:p>
    <w:p w:rsidR="00707801" w:rsidRPr="0065699F" w:rsidRDefault="00707801" w:rsidP="002A0AC7">
      <w:pPr>
        <w:pStyle w:val="AcerBulet1"/>
        <w:numPr>
          <w:ilvl w:val="0"/>
          <w:numId w:val="7"/>
        </w:numPr>
        <w:tabs>
          <w:tab w:val="clear" w:pos="720"/>
        </w:tabs>
        <w:spacing w:before="0"/>
        <w:ind w:left="284" w:hanging="284"/>
        <w:rPr>
          <w:rFonts w:ascii="Trebuchet MS" w:hAnsi="Trebuchet MS"/>
          <w:sz w:val="24"/>
          <w:szCs w:val="24"/>
        </w:rPr>
      </w:pPr>
      <w:proofErr w:type="spellStart"/>
      <w:r w:rsidRPr="0065699F">
        <w:rPr>
          <w:rFonts w:ascii="Trebuchet MS" w:hAnsi="Trebuchet MS"/>
          <w:sz w:val="24"/>
          <w:szCs w:val="24"/>
        </w:rPr>
        <w:t>declaraţii</w:t>
      </w:r>
      <w:proofErr w:type="spellEnd"/>
      <w:r w:rsidRPr="0065699F">
        <w:rPr>
          <w:rFonts w:ascii="Trebuchet MS" w:hAnsi="Trebuchet MS"/>
          <w:sz w:val="24"/>
          <w:szCs w:val="24"/>
        </w:rPr>
        <w:t xml:space="preserve"> ale beneficiarilor</w:t>
      </w:r>
    </w:p>
    <w:p w:rsidR="00707801" w:rsidRPr="0065699F" w:rsidRDefault="00707801" w:rsidP="00707801">
      <w:pPr>
        <w:pStyle w:val="AcerNormal"/>
        <w:spacing w:before="0"/>
        <w:rPr>
          <w:rFonts w:ascii="Trebuchet MS" w:hAnsi="Trebuchet MS"/>
          <w:sz w:val="24"/>
          <w:szCs w:val="24"/>
        </w:rPr>
      </w:pPr>
      <w:bookmarkStart w:id="9" w:name="_Toc207951904"/>
      <w:bookmarkStart w:id="10" w:name="_Toc207952142"/>
      <w:bookmarkStart w:id="11" w:name="_Toc207952161"/>
      <w:bookmarkStart w:id="12" w:name="_Toc208037811"/>
      <w:r w:rsidRPr="0065699F">
        <w:rPr>
          <w:rFonts w:ascii="Trebuchet MS" w:hAnsi="Trebuchet MS"/>
          <w:sz w:val="24"/>
          <w:szCs w:val="24"/>
        </w:rPr>
        <w:t>Notă: Cazul de bună practică poate fi asimilat unui proiect, fapt ce a permis utilizarea termenului generic de „proiect” în loc de „cazul de bună practică” (vezi terminologia utilizată în grilele de evaluare).</w:t>
      </w:r>
    </w:p>
    <w:p w:rsidR="00707801" w:rsidRDefault="00707801" w:rsidP="00707801">
      <w:pPr>
        <w:jc w:val="both"/>
        <w:rPr>
          <w:rFonts w:ascii="Trebuchet MS" w:hAnsi="Trebuchet MS"/>
          <w:b/>
          <w:i/>
        </w:rPr>
      </w:pPr>
    </w:p>
    <w:p w:rsidR="00707801" w:rsidRPr="0065699F" w:rsidRDefault="00707801" w:rsidP="00707801">
      <w:pPr>
        <w:jc w:val="both"/>
        <w:rPr>
          <w:rFonts w:ascii="Trebuchet MS" w:hAnsi="Trebuchet MS"/>
          <w:b/>
        </w:rPr>
      </w:pPr>
      <w:r w:rsidRPr="0065699F">
        <w:rPr>
          <w:rFonts w:ascii="Trebuchet MS" w:hAnsi="Trebuchet MS"/>
          <w:b/>
          <w:i/>
        </w:rPr>
        <w:t>Precizări privind evaluarea bunelor practici validate</w:t>
      </w:r>
      <w:r w:rsidRPr="0065699F">
        <w:rPr>
          <w:rFonts w:ascii="Trebuchet MS" w:hAnsi="Trebuchet MS"/>
          <w:b/>
        </w:rPr>
        <w:t xml:space="preserve"> (care au fost acceptate după evaluarea preliminară):</w:t>
      </w:r>
    </w:p>
    <w:p w:rsidR="00707801" w:rsidRPr="0065699F" w:rsidRDefault="00707801" w:rsidP="002A0AC7">
      <w:pPr>
        <w:numPr>
          <w:ilvl w:val="0"/>
          <w:numId w:val="4"/>
        </w:numPr>
        <w:ind w:left="284" w:hanging="284"/>
        <w:jc w:val="both"/>
        <w:rPr>
          <w:rFonts w:ascii="Trebuchet MS" w:hAnsi="Trebuchet MS"/>
        </w:rPr>
      </w:pPr>
      <w:r w:rsidRPr="0065699F">
        <w:rPr>
          <w:rFonts w:ascii="Trebuchet MS" w:hAnsi="Trebuchet MS"/>
        </w:rPr>
        <w:t>prin grila nr. 2 vor fi evaluate aspecte ce țin de valoarea și calitatea planificării proiectului propus (caracterul inovativ, factorii de sprijin, aspectele metodologice)</w:t>
      </w:r>
    </w:p>
    <w:p w:rsidR="00707801" w:rsidRPr="0065699F" w:rsidRDefault="00707801" w:rsidP="002A0AC7">
      <w:pPr>
        <w:numPr>
          <w:ilvl w:val="0"/>
          <w:numId w:val="4"/>
        </w:numPr>
        <w:ind w:left="284" w:hanging="284"/>
        <w:jc w:val="both"/>
        <w:rPr>
          <w:rFonts w:ascii="Trebuchet MS" w:hAnsi="Trebuchet MS"/>
        </w:rPr>
      </w:pPr>
      <w:r w:rsidRPr="0065699F">
        <w:rPr>
          <w:rFonts w:ascii="Trebuchet MS" w:hAnsi="Trebuchet MS"/>
        </w:rPr>
        <w:t>prin grila nr. 3 au fost introduse criterii de evaluare similare celor utilizate în cazul proiectelor: relevanță, eficiență, eficacitate, impact și sustenabilitate</w:t>
      </w:r>
    </w:p>
    <w:p w:rsidR="00707801" w:rsidRPr="0065699F" w:rsidRDefault="00707801" w:rsidP="002A0AC7">
      <w:pPr>
        <w:numPr>
          <w:ilvl w:val="0"/>
          <w:numId w:val="4"/>
        </w:numPr>
        <w:ind w:left="284" w:hanging="284"/>
        <w:jc w:val="both"/>
        <w:rPr>
          <w:rFonts w:ascii="Trebuchet MS" w:hAnsi="Trebuchet MS"/>
        </w:rPr>
      </w:pPr>
      <w:r w:rsidRPr="0065699F">
        <w:rPr>
          <w:rFonts w:ascii="Trebuchet MS" w:hAnsi="Trebuchet MS"/>
        </w:rPr>
        <w:t>în raport cu ponderea alocată, în cazul ambelor grile se va opera și cu criterii complexe, compuse din 2 sau 3 subcriterii și notate distinct (vezi criteriul metodologic-aplicativ, relevanța și sustenabilitatea).</w:t>
      </w:r>
    </w:p>
    <w:p w:rsidR="00707801" w:rsidRPr="0065699F" w:rsidRDefault="00707801" w:rsidP="00707801">
      <w:pPr>
        <w:jc w:val="both"/>
        <w:rPr>
          <w:rFonts w:ascii="Trebuchet MS" w:hAnsi="Trebuchet MS"/>
        </w:rPr>
      </w:pPr>
      <w:r w:rsidRPr="0065699F">
        <w:rPr>
          <w:rFonts w:ascii="Trebuchet MS" w:hAnsi="Trebuchet MS"/>
          <w:b/>
        </w:rPr>
        <w:t xml:space="preserve">Condiție obligatorie: </w:t>
      </w:r>
      <w:r w:rsidRPr="0065699F">
        <w:rPr>
          <w:rFonts w:ascii="Trebuchet MS" w:hAnsi="Trebuchet MS"/>
        </w:rPr>
        <w:t xml:space="preserve">fiecare aplicație trebuie să obțină </w:t>
      </w:r>
      <w:r w:rsidRPr="0065699F">
        <w:rPr>
          <w:rFonts w:ascii="Trebuchet MS" w:hAnsi="Trebuchet MS"/>
          <w:b/>
        </w:rPr>
        <w:t>minim 50</w:t>
      </w:r>
      <w:r w:rsidRPr="0065699F">
        <w:rPr>
          <w:rFonts w:ascii="Trebuchet MS" w:hAnsi="Trebuchet MS"/>
        </w:rPr>
        <w:t xml:space="preserve"> de puncte </w:t>
      </w:r>
      <w:r w:rsidRPr="0065699F">
        <w:rPr>
          <w:rFonts w:ascii="Trebuchet MS" w:hAnsi="Trebuchet MS"/>
          <w:b/>
        </w:rPr>
        <w:t>pentru fiecare</w:t>
      </w:r>
      <w:r w:rsidRPr="0065699F">
        <w:rPr>
          <w:rFonts w:ascii="Trebuchet MS" w:hAnsi="Trebuchet MS"/>
        </w:rPr>
        <w:t xml:space="preserve"> dintre cele 2 grile de evaluare; în sens contrar, buna practică va fi eliminată din competiție.</w:t>
      </w:r>
    </w:p>
    <w:p w:rsidR="00707801" w:rsidRDefault="00707801" w:rsidP="00707801">
      <w:pPr>
        <w:jc w:val="both"/>
        <w:rPr>
          <w:rFonts w:ascii="Trebuchet MS" w:hAnsi="Trebuchet MS"/>
          <w:b/>
        </w:rPr>
      </w:pPr>
    </w:p>
    <w:p w:rsidR="00707801" w:rsidRDefault="00707801" w:rsidP="00707801">
      <w:pPr>
        <w:jc w:val="both"/>
        <w:rPr>
          <w:rFonts w:ascii="Trebuchet MS" w:hAnsi="Trebuchet MS"/>
          <w:b/>
        </w:rPr>
      </w:pPr>
    </w:p>
    <w:p w:rsidR="00707801" w:rsidRDefault="00707801" w:rsidP="00707801">
      <w:pPr>
        <w:jc w:val="both"/>
        <w:rPr>
          <w:rFonts w:ascii="Trebuchet MS" w:hAnsi="Trebuchet MS"/>
          <w:b/>
        </w:rPr>
      </w:pPr>
    </w:p>
    <w:p w:rsidR="00707801" w:rsidRPr="0065699F" w:rsidRDefault="00707801" w:rsidP="00707801">
      <w:pPr>
        <w:jc w:val="both"/>
        <w:rPr>
          <w:rFonts w:ascii="Trebuchet MS" w:hAnsi="Trebuchet MS"/>
          <w:b/>
        </w:rPr>
      </w:pPr>
      <w:r w:rsidRPr="0065699F">
        <w:rPr>
          <w:rFonts w:ascii="Trebuchet MS" w:hAnsi="Trebuchet MS"/>
          <w:b/>
        </w:rPr>
        <w:t xml:space="preserve">Recomandări: </w:t>
      </w:r>
    </w:p>
    <w:p w:rsidR="00707801" w:rsidRPr="0065699F" w:rsidRDefault="00707801" w:rsidP="002A0AC7">
      <w:pPr>
        <w:numPr>
          <w:ilvl w:val="0"/>
          <w:numId w:val="5"/>
        </w:numPr>
        <w:ind w:left="284" w:hanging="284"/>
        <w:jc w:val="both"/>
        <w:rPr>
          <w:rFonts w:ascii="Trebuchet MS" w:hAnsi="Trebuchet MS"/>
        </w:rPr>
      </w:pPr>
      <w:r w:rsidRPr="0065699F">
        <w:rPr>
          <w:rFonts w:ascii="Trebuchet MS" w:hAnsi="Trebuchet MS"/>
        </w:rPr>
        <w:t>Aveți grijă să vă asigurați că obțineți puncte pentru fiecare dintre cele 4, respectiv 5 criterii (în unele cazuri, 0 puncte la 2-3 criterii din aceeași grilă duce automat la eliminarea aplicației din competiție).</w:t>
      </w:r>
    </w:p>
    <w:p w:rsidR="00707801" w:rsidRPr="0065699F" w:rsidRDefault="00707801" w:rsidP="002A0AC7">
      <w:pPr>
        <w:numPr>
          <w:ilvl w:val="0"/>
          <w:numId w:val="5"/>
        </w:numPr>
        <w:ind w:left="284" w:hanging="284"/>
        <w:jc w:val="both"/>
        <w:rPr>
          <w:rFonts w:ascii="Trebuchet MS" w:hAnsi="Trebuchet MS"/>
        </w:rPr>
      </w:pPr>
      <w:r w:rsidRPr="0065699F">
        <w:rPr>
          <w:rFonts w:ascii="Trebuchet MS" w:hAnsi="Trebuchet MS"/>
        </w:rPr>
        <w:t>Pentru a evita situațiile prezentate anterior și a vă maximiza șansele de a obține un rezultat cât mai bun în competiție, formulăm câteva recomandări (cu caracter orientativ):</w:t>
      </w:r>
    </w:p>
    <w:p w:rsidR="00707801" w:rsidRPr="0065699F" w:rsidRDefault="00707801" w:rsidP="002A0AC7">
      <w:pPr>
        <w:numPr>
          <w:ilvl w:val="1"/>
          <w:numId w:val="15"/>
        </w:numPr>
        <w:ind w:left="567" w:hanging="283"/>
        <w:jc w:val="both"/>
        <w:rPr>
          <w:rFonts w:ascii="Trebuchet MS" w:hAnsi="Trebuchet MS"/>
        </w:rPr>
      </w:pPr>
      <w:r w:rsidRPr="0065699F">
        <w:rPr>
          <w:rFonts w:ascii="Trebuchet MS" w:hAnsi="Trebuchet MS"/>
        </w:rPr>
        <w:lastRenderedPageBreak/>
        <w:t>încercați să utilizați obiective SMART și indicatori - pentru a facilita măsurarea unor criterii-cheie (ex. eficiență, eficacitate etc.)</w:t>
      </w:r>
    </w:p>
    <w:p w:rsidR="00707801" w:rsidRDefault="00707801" w:rsidP="002A0AC7">
      <w:pPr>
        <w:numPr>
          <w:ilvl w:val="1"/>
          <w:numId w:val="15"/>
        </w:numPr>
        <w:ind w:left="567" w:hanging="283"/>
        <w:jc w:val="both"/>
        <w:rPr>
          <w:rFonts w:ascii="Trebuchet MS" w:hAnsi="Trebuchet MS"/>
        </w:rPr>
      </w:pPr>
      <w:r w:rsidRPr="0065699F">
        <w:rPr>
          <w:rFonts w:ascii="Trebuchet MS" w:hAnsi="Trebuchet MS"/>
        </w:rPr>
        <w:t>în lipsa obiectivelor SMART, pentru fiecare criteriu în parte, vor fi folosite argumente/ justificări sintetice prin care veți arăta că buna practică a răspuns cerințelor formulate în criteriul respectiv. Indiferent de modul în care a fost structurat inițial proiectul pe care îl introduceți în competiție, vă rugăm să realizați o restructurare a lui sau o reformulare a unor pasaje (după caz) - astfel încât să puteți acoperi cerințele formalizate în grilele de evaluare. Pe baza grilelor de mai jos, vă puteți face chiar o autoevaluare (înainte de depunerea bunei practici, respectiv după transmiterea acesteia).</w:t>
      </w:r>
    </w:p>
    <w:p w:rsidR="00707801" w:rsidRPr="0065699F" w:rsidRDefault="00707801" w:rsidP="002A0AC7">
      <w:pPr>
        <w:numPr>
          <w:ilvl w:val="1"/>
          <w:numId w:val="5"/>
        </w:numPr>
        <w:jc w:val="both"/>
        <w:rPr>
          <w:rFonts w:ascii="Trebuchet MS" w:hAnsi="Trebuchet MS"/>
        </w:rPr>
      </w:pPr>
    </w:p>
    <w:p w:rsidR="00707801" w:rsidRPr="0065699F" w:rsidRDefault="00707801" w:rsidP="00707801">
      <w:pPr>
        <w:pStyle w:val="Acer2"/>
        <w:spacing w:before="0" w:after="0"/>
        <w:rPr>
          <w:rFonts w:ascii="Trebuchet MS" w:hAnsi="Trebuchet MS"/>
          <w:color w:val="C00000"/>
        </w:rPr>
      </w:pPr>
      <w:bookmarkStart w:id="13" w:name="_Toc207951905"/>
      <w:bookmarkStart w:id="14" w:name="_Toc207952143"/>
      <w:bookmarkStart w:id="15" w:name="_Toc207952162"/>
      <w:bookmarkStart w:id="16" w:name="_Toc208037812"/>
      <w:bookmarkEnd w:id="9"/>
      <w:bookmarkEnd w:id="10"/>
      <w:bookmarkEnd w:id="11"/>
      <w:bookmarkEnd w:id="12"/>
      <w:r w:rsidRPr="0065699F">
        <w:rPr>
          <w:rFonts w:ascii="Trebuchet MS" w:hAnsi="Trebuchet MS"/>
          <w:color w:val="C00000"/>
        </w:rPr>
        <w:t>Comitetul de evaluare (</w:t>
      </w:r>
      <w:proofErr w:type="spellStart"/>
      <w:r w:rsidRPr="0065699F">
        <w:rPr>
          <w:rFonts w:ascii="Trebuchet MS" w:hAnsi="Trebuchet MS"/>
          <w:color w:val="C00000"/>
        </w:rPr>
        <w:t>CEv</w:t>
      </w:r>
      <w:proofErr w:type="spellEnd"/>
      <w:r w:rsidRPr="0065699F">
        <w:rPr>
          <w:rFonts w:ascii="Trebuchet MS" w:hAnsi="Trebuchet MS"/>
          <w:color w:val="C00000"/>
        </w:rPr>
        <w:t>)</w:t>
      </w:r>
      <w:bookmarkEnd w:id="13"/>
      <w:bookmarkEnd w:id="14"/>
      <w:bookmarkEnd w:id="15"/>
      <w:bookmarkEnd w:id="16"/>
      <w:r w:rsidRPr="0065699F">
        <w:rPr>
          <w:rFonts w:ascii="Trebuchet MS" w:hAnsi="Trebuchet MS"/>
          <w:webHidden/>
          <w:color w:val="C00000"/>
        </w:rPr>
        <w:tab/>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Se va constitui câte un </w:t>
      </w:r>
      <w:proofErr w:type="spellStart"/>
      <w:r w:rsidRPr="0065699F">
        <w:rPr>
          <w:rFonts w:ascii="Trebuchet MS" w:hAnsi="Trebuchet MS"/>
          <w:sz w:val="24"/>
          <w:szCs w:val="24"/>
        </w:rPr>
        <w:t>CEv</w:t>
      </w:r>
      <w:proofErr w:type="spellEnd"/>
      <w:r w:rsidRPr="0065699F">
        <w:rPr>
          <w:rFonts w:ascii="Trebuchet MS" w:hAnsi="Trebuchet MS"/>
          <w:sz w:val="24"/>
          <w:szCs w:val="24"/>
        </w:rPr>
        <w:t xml:space="preserve"> pentru fiecare dintre cei 3 piloni. Fiecare </w:t>
      </w:r>
      <w:proofErr w:type="spellStart"/>
      <w:r w:rsidRPr="0065699F">
        <w:rPr>
          <w:rFonts w:ascii="Trebuchet MS" w:hAnsi="Trebuchet MS"/>
          <w:sz w:val="24"/>
          <w:szCs w:val="24"/>
        </w:rPr>
        <w:t>CEv</w:t>
      </w:r>
      <w:proofErr w:type="spellEnd"/>
      <w:r w:rsidRPr="0065699F">
        <w:rPr>
          <w:rFonts w:ascii="Trebuchet MS" w:hAnsi="Trebuchet MS"/>
          <w:sz w:val="24"/>
          <w:szCs w:val="24"/>
        </w:rPr>
        <w:t xml:space="preserve"> va avea </w:t>
      </w:r>
      <w:r w:rsidRPr="0065699F">
        <w:rPr>
          <w:rFonts w:ascii="Trebuchet MS" w:hAnsi="Trebuchet MS"/>
          <w:b/>
          <w:sz w:val="24"/>
          <w:szCs w:val="24"/>
        </w:rPr>
        <w:t>4 membri</w:t>
      </w:r>
      <w:r w:rsidRPr="0065699F">
        <w:rPr>
          <w:rFonts w:ascii="Trebuchet MS" w:hAnsi="Trebuchet MS"/>
          <w:sz w:val="24"/>
          <w:szCs w:val="24"/>
        </w:rPr>
        <w:t xml:space="preserve">: </w:t>
      </w:r>
    </w:p>
    <w:p w:rsidR="00707801" w:rsidRPr="0065699F" w:rsidRDefault="00707801" w:rsidP="002A0AC7">
      <w:pPr>
        <w:pStyle w:val="AcerBulet1"/>
        <w:numPr>
          <w:ilvl w:val="0"/>
          <w:numId w:val="9"/>
        </w:numPr>
        <w:tabs>
          <w:tab w:val="clear" w:pos="720"/>
        </w:tabs>
        <w:spacing w:before="0"/>
        <w:ind w:left="284" w:hanging="284"/>
        <w:rPr>
          <w:rFonts w:ascii="Trebuchet MS" w:hAnsi="Trebuchet MS"/>
          <w:sz w:val="24"/>
          <w:szCs w:val="24"/>
        </w:rPr>
      </w:pPr>
      <w:r w:rsidRPr="0065699F">
        <w:rPr>
          <w:rFonts w:ascii="Trebuchet MS" w:hAnsi="Trebuchet MS"/>
          <w:sz w:val="24"/>
          <w:szCs w:val="24"/>
        </w:rPr>
        <w:t>3 membri cu drept de vot</w:t>
      </w:r>
    </w:p>
    <w:p w:rsidR="00707801" w:rsidRPr="0065699F" w:rsidRDefault="00707801" w:rsidP="002A0AC7">
      <w:pPr>
        <w:pStyle w:val="AcerBulet1"/>
        <w:numPr>
          <w:ilvl w:val="0"/>
          <w:numId w:val="9"/>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secretar – membru fără drept de vot. </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b/>
          <w:sz w:val="24"/>
          <w:szCs w:val="24"/>
        </w:rPr>
        <w:t>Fiecare bună practică va fi evaluată de către 3 evaluatori</w:t>
      </w:r>
      <w:r w:rsidRPr="0065699F">
        <w:rPr>
          <w:rFonts w:ascii="Trebuchet MS" w:hAnsi="Trebuchet MS"/>
          <w:sz w:val="24"/>
          <w:szCs w:val="24"/>
        </w:rPr>
        <w:t>, conform procedurii de evaluare descrise în prezenta metodologie.</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b/>
          <w:sz w:val="24"/>
          <w:szCs w:val="24"/>
        </w:rPr>
        <w:t>Comitetul de evaluare</w:t>
      </w:r>
      <w:r w:rsidRPr="0065699F">
        <w:rPr>
          <w:rFonts w:ascii="Trebuchet MS" w:hAnsi="Trebuchet MS"/>
          <w:sz w:val="24"/>
          <w:szCs w:val="24"/>
        </w:rPr>
        <w:t xml:space="preserve"> pentru fiecare dintre cei trei piloni va avea în </w:t>
      </w:r>
      <w:proofErr w:type="spellStart"/>
      <w:r w:rsidRPr="0065699F">
        <w:rPr>
          <w:rFonts w:ascii="Trebuchet MS" w:hAnsi="Trebuchet MS"/>
          <w:sz w:val="24"/>
          <w:szCs w:val="24"/>
        </w:rPr>
        <w:t>componenţă</w:t>
      </w:r>
      <w:proofErr w:type="spellEnd"/>
      <w:r w:rsidRPr="0065699F">
        <w:rPr>
          <w:rFonts w:ascii="Trebuchet MS" w:hAnsi="Trebuchet MS"/>
          <w:sz w:val="24"/>
          <w:szCs w:val="24"/>
        </w:rPr>
        <w:t xml:space="preserve"> </w:t>
      </w:r>
      <w:proofErr w:type="spellStart"/>
      <w:r w:rsidRPr="0065699F">
        <w:rPr>
          <w:rFonts w:ascii="Trebuchet MS" w:hAnsi="Trebuchet MS"/>
          <w:sz w:val="24"/>
          <w:szCs w:val="24"/>
        </w:rPr>
        <w:t>reprezentanţi</w:t>
      </w:r>
      <w:proofErr w:type="spellEnd"/>
      <w:r w:rsidRPr="0065699F">
        <w:rPr>
          <w:rFonts w:ascii="Trebuchet MS" w:hAnsi="Trebuchet MS"/>
          <w:sz w:val="24"/>
          <w:szCs w:val="24"/>
        </w:rPr>
        <w:t xml:space="preserve"> ai mediului universitar, ai mass-media, ai ONG-urilor cu </w:t>
      </w:r>
      <w:proofErr w:type="spellStart"/>
      <w:r w:rsidRPr="0065699F">
        <w:rPr>
          <w:rFonts w:ascii="Trebuchet MS" w:hAnsi="Trebuchet MS"/>
          <w:sz w:val="24"/>
          <w:szCs w:val="24"/>
        </w:rPr>
        <w:t>experienţă</w:t>
      </w:r>
      <w:proofErr w:type="spellEnd"/>
      <w:r w:rsidRPr="0065699F">
        <w:rPr>
          <w:rFonts w:ascii="Trebuchet MS" w:hAnsi="Trebuchet MS"/>
          <w:sz w:val="24"/>
          <w:szCs w:val="24"/>
        </w:rPr>
        <w:t xml:space="preserve"> bogată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rezultate reprezentative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ai </w:t>
      </w:r>
      <w:proofErr w:type="spellStart"/>
      <w:r w:rsidRPr="0065699F">
        <w:rPr>
          <w:rFonts w:ascii="Trebuchet MS" w:hAnsi="Trebuchet MS"/>
          <w:sz w:val="24"/>
          <w:szCs w:val="24"/>
        </w:rPr>
        <w:t>Agenţiei</w:t>
      </w:r>
      <w:proofErr w:type="spellEnd"/>
      <w:r w:rsidRPr="0065699F">
        <w:rPr>
          <w:rFonts w:ascii="Trebuchet MS" w:hAnsi="Trebuchet MS"/>
          <w:sz w:val="24"/>
          <w:szCs w:val="24"/>
        </w:rPr>
        <w:t xml:space="preserve"> </w:t>
      </w:r>
      <w:proofErr w:type="spellStart"/>
      <w:r w:rsidRPr="0065699F">
        <w:rPr>
          <w:rFonts w:ascii="Trebuchet MS" w:hAnsi="Trebuchet MS"/>
          <w:sz w:val="24"/>
          <w:szCs w:val="24"/>
        </w:rPr>
        <w:t>Naţionale</w:t>
      </w:r>
      <w:proofErr w:type="spellEnd"/>
      <w:r w:rsidRPr="0065699F">
        <w:rPr>
          <w:rFonts w:ascii="Trebuchet MS" w:hAnsi="Trebuchet MS"/>
          <w:sz w:val="24"/>
          <w:szCs w:val="24"/>
        </w:rPr>
        <w:t xml:space="preserve"> a </w:t>
      </w:r>
      <w:proofErr w:type="spellStart"/>
      <w:r w:rsidRPr="0065699F">
        <w:rPr>
          <w:rFonts w:ascii="Trebuchet MS" w:hAnsi="Trebuchet MS"/>
          <w:sz w:val="24"/>
          <w:szCs w:val="24"/>
        </w:rPr>
        <w:t>Funcţionarilor</w:t>
      </w:r>
      <w:proofErr w:type="spellEnd"/>
      <w:r w:rsidRPr="0065699F">
        <w:rPr>
          <w:rFonts w:ascii="Trebuchet MS" w:hAnsi="Trebuchet MS"/>
          <w:sz w:val="24"/>
          <w:szCs w:val="24"/>
        </w:rPr>
        <w:t xml:space="preserve"> Publici, care asigură secretariatul.</w:t>
      </w:r>
    </w:p>
    <w:p w:rsidR="00707801" w:rsidRPr="0065699F" w:rsidRDefault="00707801" w:rsidP="00707801">
      <w:pPr>
        <w:pStyle w:val="AcerNormal"/>
        <w:spacing w:before="0"/>
        <w:rPr>
          <w:rFonts w:ascii="Trebuchet MS" w:hAnsi="Trebuchet MS"/>
          <w:b/>
          <w:sz w:val="24"/>
          <w:szCs w:val="24"/>
        </w:rPr>
      </w:pPr>
    </w:p>
    <w:p w:rsidR="00707801" w:rsidRPr="0065699F" w:rsidRDefault="00707801" w:rsidP="00707801">
      <w:pPr>
        <w:pStyle w:val="AcerNormal"/>
        <w:spacing w:before="0"/>
        <w:rPr>
          <w:rFonts w:ascii="Trebuchet MS" w:hAnsi="Trebuchet MS"/>
          <w:sz w:val="24"/>
          <w:szCs w:val="24"/>
        </w:rPr>
      </w:pPr>
      <w:proofErr w:type="spellStart"/>
      <w:r w:rsidRPr="0065699F">
        <w:rPr>
          <w:rFonts w:ascii="Trebuchet MS" w:hAnsi="Trebuchet MS"/>
          <w:b/>
          <w:sz w:val="24"/>
          <w:szCs w:val="24"/>
        </w:rPr>
        <w:t>Atribuţiile</w:t>
      </w:r>
      <w:proofErr w:type="spellEnd"/>
      <w:r w:rsidRPr="0065699F">
        <w:rPr>
          <w:rFonts w:ascii="Trebuchet MS" w:hAnsi="Trebuchet MS"/>
          <w:b/>
          <w:sz w:val="24"/>
          <w:szCs w:val="24"/>
        </w:rPr>
        <w:t xml:space="preserve"> comitetului de evaluare</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Comitetul pentru evaluarea cazurilor de bune practici va analiza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va selecta </w:t>
      </w:r>
      <w:proofErr w:type="spellStart"/>
      <w:r w:rsidRPr="0065699F">
        <w:rPr>
          <w:rFonts w:ascii="Trebuchet MS" w:hAnsi="Trebuchet MS"/>
          <w:sz w:val="24"/>
          <w:szCs w:val="24"/>
        </w:rPr>
        <w:t>aplicaţiile</w:t>
      </w:r>
      <w:proofErr w:type="spellEnd"/>
      <w:r w:rsidRPr="0065699F">
        <w:rPr>
          <w:rFonts w:ascii="Trebuchet MS" w:hAnsi="Trebuchet MS"/>
          <w:sz w:val="24"/>
          <w:szCs w:val="24"/>
        </w:rPr>
        <w:t xml:space="preserve"> pe baza procedurii de evaluare.</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Comitetul de Evaluare are următoarele </w:t>
      </w:r>
      <w:proofErr w:type="spellStart"/>
      <w:r w:rsidRPr="0065699F">
        <w:rPr>
          <w:rFonts w:ascii="Trebuchet MS" w:hAnsi="Trebuchet MS"/>
          <w:sz w:val="24"/>
          <w:szCs w:val="24"/>
        </w:rPr>
        <w:t>atribuţii</w:t>
      </w:r>
      <w:proofErr w:type="spellEnd"/>
      <w:r w:rsidRPr="0065699F">
        <w:rPr>
          <w:rFonts w:ascii="Trebuchet MS" w:hAnsi="Trebuchet MS"/>
          <w:sz w:val="24"/>
          <w:szCs w:val="24"/>
        </w:rPr>
        <w:t>:</w:t>
      </w:r>
    </w:p>
    <w:p w:rsidR="00707801" w:rsidRPr="0065699F" w:rsidRDefault="00707801" w:rsidP="002A0AC7">
      <w:pPr>
        <w:pStyle w:val="AcerBulet1"/>
        <w:numPr>
          <w:ilvl w:val="0"/>
          <w:numId w:val="8"/>
        </w:numPr>
        <w:tabs>
          <w:tab w:val="clear" w:pos="720"/>
        </w:tabs>
        <w:spacing w:before="0"/>
        <w:ind w:left="284" w:hanging="284"/>
        <w:rPr>
          <w:rFonts w:ascii="Trebuchet MS" w:hAnsi="Trebuchet MS"/>
          <w:sz w:val="24"/>
          <w:szCs w:val="24"/>
        </w:rPr>
      </w:pPr>
      <w:r w:rsidRPr="0065699F">
        <w:rPr>
          <w:rFonts w:ascii="Trebuchet MS" w:hAnsi="Trebuchet MS"/>
          <w:sz w:val="24"/>
          <w:szCs w:val="24"/>
        </w:rPr>
        <w:t>realizarea unei evaluări preliminare (conform grilei cuprinzând un set de 7 criterii eliminatorii)</w:t>
      </w:r>
    </w:p>
    <w:p w:rsidR="00707801" w:rsidRPr="0065699F" w:rsidRDefault="00707801" w:rsidP="002A0AC7">
      <w:pPr>
        <w:pStyle w:val="AcerBulet1"/>
        <w:numPr>
          <w:ilvl w:val="0"/>
          <w:numId w:val="8"/>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primirea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w:t>
      </w:r>
      <w:proofErr w:type="spellStart"/>
      <w:r w:rsidRPr="0065699F">
        <w:rPr>
          <w:rFonts w:ascii="Trebuchet MS" w:hAnsi="Trebuchet MS"/>
          <w:sz w:val="24"/>
          <w:szCs w:val="24"/>
        </w:rPr>
        <w:t>soluţionarea</w:t>
      </w:r>
      <w:proofErr w:type="spellEnd"/>
      <w:r w:rsidRPr="0065699F">
        <w:rPr>
          <w:rFonts w:ascii="Trebuchet MS" w:hAnsi="Trebuchet MS"/>
          <w:sz w:val="24"/>
          <w:szCs w:val="24"/>
        </w:rPr>
        <w:t xml:space="preserve"> </w:t>
      </w:r>
      <w:proofErr w:type="spellStart"/>
      <w:r w:rsidRPr="0065699F">
        <w:rPr>
          <w:rFonts w:ascii="Trebuchet MS" w:hAnsi="Trebuchet MS"/>
          <w:sz w:val="24"/>
          <w:szCs w:val="24"/>
        </w:rPr>
        <w:t>contestaţiilor</w:t>
      </w:r>
      <w:proofErr w:type="spellEnd"/>
      <w:r w:rsidRPr="0065699F">
        <w:rPr>
          <w:rFonts w:ascii="Trebuchet MS" w:hAnsi="Trebuchet MS"/>
          <w:sz w:val="24"/>
          <w:szCs w:val="24"/>
        </w:rPr>
        <w:t xml:space="preserve"> (cu suportul echipei organizatoare)</w:t>
      </w:r>
    </w:p>
    <w:p w:rsidR="00707801" w:rsidRPr="0065699F" w:rsidRDefault="00707801" w:rsidP="002A0AC7">
      <w:pPr>
        <w:pStyle w:val="AcerBulet1"/>
        <w:numPr>
          <w:ilvl w:val="0"/>
          <w:numId w:val="8"/>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evaluarea </w:t>
      </w:r>
      <w:proofErr w:type="spellStart"/>
      <w:r w:rsidRPr="0065699F">
        <w:rPr>
          <w:rFonts w:ascii="Trebuchet MS" w:hAnsi="Trebuchet MS"/>
          <w:sz w:val="24"/>
          <w:szCs w:val="24"/>
        </w:rPr>
        <w:t>aplicaţiilor</w:t>
      </w:r>
      <w:proofErr w:type="spellEnd"/>
      <w:r w:rsidRPr="0065699F">
        <w:rPr>
          <w:rFonts w:ascii="Trebuchet MS" w:hAnsi="Trebuchet MS"/>
          <w:sz w:val="24"/>
          <w:szCs w:val="24"/>
        </w:rPr>
        <w:t xml:space="preserve"> în conformitate cu Grilele de evaluare (Anexa 1)</w:t>
      </w:r>
    </w:p>
    <w:p w:rsidR="00707801" w:rsidRPr="0065699F" w:rsidRDefault="00707801" w:rsidP="002A0AC7">
      <w:pPr>
        <w:pStyle w:val="AcerBulet1"/>
        <w:numPr>
          <w:ilvl w:val="0"/>
          <w:numId w:val="8"/>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asigurarea că </w:t>
      </w:r>
      <w:proofErr w:type="spellStart"/>
      <w:r w:rsidRPr="0065699F">
        <w:rPr>
          <w:rFonts w:ascii="Trebuchet MS" w:hAnsi="Trebuchet MS"/>
          <w:sz w:val="24"/>
          <w:szCs w:val="24"/>
        </w:rPr>
        <w:t>cerinţele</w:t>
      </w:r>
      <w:proofErr w:type="spellEnd"/>
      <w:r w:rsidRPr="0065699F">
        <w:rPr>
          <w:rFonts w:ascii="Trebuchet MS" w:hAnsi="Trebuchet MS"/>
          <w:sz w:val="24"/>
          <w:szCs w:val="24"/>
        </w:rPr>
        <w:t xml:space="preserve"> de raportare sunt îndeplinite după finalizarea procesului de evaluare</w:t>
      </w:r>
    </w:p>
    <w:p w:rsidR="00707801" w:rsidRPr="0065699F" w:rsidRDefault="00707801" w:rsidP="002A0AC7">
      <w:pPr>
        <w:pStyle w:val="AcerBulet1"/>
        <w:numPr>
          <w:ilvl w:val="0"/>
          <w:numId w:val="8"/>
        </w:numPr>
        <w:tabs>
          <w:tab w:val="clear" w:pos="720"/>
        </w:tabs>
        <w:spacing w:before="0"/>
        <w:ind w:left="284" w:hanging="284"/>
        <w:rPr>
          <w:rFonts w:ascii="Trebuchet MS" w:hAnsi="Trebuchet MS"/>
          <w:sz w:val="24"/>
          <w:szCs w:val="24"/>
        </w:rPr>
      </w:pPr>
      <w:r w:rsidRPr="0065699F">
        <w:rPr>
          <w:rFonts w:ascii="Trebuchet MS" w:hAnsi="Trebuchet MS"/>
          <w:sz w:val="24"/>
          <w:szCs w:val="24"/>
        </w:rPr>
        <w:t xml:space="preserve">elaborarea, revizuirea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aprobarea Raportului de evaluare.</w:t>
      </w:r>
    </w:p>
    <w:p w:rsidR="00707801" w:rsidRPr="0065699F" w:rsidRDefault="00707801" w:rsidP="00707801">
      <w:pPr>
        <w:pStyle w:val="AcerBulet1"/>
        <w:tabs>
          <w:tab w:val="clear" w:pos="360"/>
          <w:tab w:val="clear" w:pos="720"/>
        </w:tabs>
        <w:spacing w:before="0"/>
        <w:ind w:left="0" w:firstLine="0"/>
        <w:rPr>
          <w:rFonts w:ascii="Trebuchet MS" w:hAnsi="Trebuchet MS"/>
          <w:sz w:val="24"/>
          <w:szCs w:val="24"/>
        </w:rPr>
      </w:pPr>
      <w:r w:rsidRPr="0065699F">
        <w:rPr>
          <w:rFonts w:ascii="Trebuchet MS" w:hAnsi="Trebuchet MS"/>
          <w:sz w:val="24"/>
          <w:szCs w:val="24"/>
        </w:rPr>
        <w:t xml:space="preserve">Secretarul comitetului de evaluare va întocmi un raport pentru fiecare </w:t>
      </w:r>
      <w:proofErr w:type="spellStart"/>
      <w:r w:rsidRPr="0065699F">
        <w:rPr>
          <w:rFonts w:ascii="Trebuchet MS" w:hAnsi="Trebuchet MS"/>
          <w:sz w:val="24"/>
          <w:szCs w:val="24"/>
        </w:rPr>
        <w:t>secţiune</w:t>
      </w:r>
      <w:proofErr w:type="spellEnd"/>
      <w:r w:rsidRPr="0065699F">
        <w:rPr>
          <w:rFonts w:ascii="Trebuchet MS" w:hAnsi="Trebuchet MS"/>
          <w:sz w:val="24"/>
          <w:szCs w:val="24"/>
        </w:rPr>
        <w:t xml:space="preserve"> tematică a </w:t>
      </w:r>
      <w:proofErr w:type="spellStart"/>
      <w:r w:rsidRPr="0065699F">
        <w:rPr>
          <w:rFonts w:ascii="Trebuchet MS" w:hAnsi="Trebuchet MS"/>
          <w:sz w:val="24"/>
          <w:szCs w:val="24"/>
        </w:rPr>
        <w:t>competiţiei</w:t>
      </w:r>
      <w:proofErr w:type="spellEnd"/>
      <w:r w:rsidRPr="0065699F">
        <w:rPr>
          <w:rFonts w:ascii="Trebuchet MS" w:hAnsi="Trebuchet MS"/>
          <w:sz w:val="24"/>
          <w:szCs w:val="24"/>
        </w:rPr>
        <w:t xml:space="preserve"> și  o listă cu bunele practici care s-au calificat spre a fi premiate.</w:t>
      </w:r>
    </w:p>
    <w:p w:rsidR="00707801" w:rsidRPr="0065699F" w:rsidRDefault="00707801" w:rsidP="00707801">
      <w:pPr>
        <w:jc w:val="both"/>
        <w:rPr>
          <w:rFonts w:ascii="Trebuchet MS" w:hAnsi="Trebuchet MS"/>
        </w:rPr>
      </w:pPr>
    </w:p>
    <w:p w:rsidR="00707801" w:rsidRPr="0065699F" w:rsidRDefault="00707801" w:rsidP="00707801">
      <w:pPr>
        <w:jc w:val="both"/>
        <w:rPr>
          <w:rFonts w:ascii="Trebuchet MS" w:hAnsi="Trebuchet MS"/>
        </w:rPr>
      </w:pPr>
      <w:r w:rsidRPr="0065699F">
        <w:rPr>
          <w:rFonts w:ascii="Trebuchet MS" w:hAnsi="Trebuchet MS"/>
        </w:rPr>
        <w:br w:type="page"/>
      </w:r>
    </w:p>
    <w:p w:rsidR="00707801" w:rsidRPr="0065699F" w:rsidRDefault="00707801" w:rsidP="00707801">
      <w:pPr>
        <w:pStyle w:val="Acer2"/>
        <w:spacing w:before="0" w:after="0"/>
        <w:rPr>
          <w:rFonts w:ascii="Trebuchet MS" w:hAnsi="Trebuchet MS"/>
          <w:color w:val="C00000"/>
        </w:rPr>
      </w:pPr>
      <w:bookmarkStart w:id="17" w:name="_Toc207951906"/>
      <w:bookmarkStart w:id="18" w:name="_Toc207952144"/>
      <w:bookmarkStart w:id="19" w:name="_Toc207952163"/>
      <w:bookmarkStart w:id="20" w:name="_Toc208037813"/>
      <w:r w:rsidRPr="0065699F">
        <w:rPr>
          <w:rFonts w:ascii="Trebuchet MS" w:hAnsi="Trebuchet MS"/>
          <w:color w:val="C00000"/>
        </w:rPr>
        <w:lastRenderedPageBreak/>
        <w:t>Procedura de evaluare</w:t>
      </w:r>
    </w:p>
    <w:p w:rsidR="00707801" w:rsidRDefault="00707801" w:rsidP="00707801">
      <w:pPr>
        <w:pStyle w:val="Acer4"/>
        <w:spacing w:before="0" w:after="0"/>
        <w:jc w:val="both"/>
        <w:rPr>
          <w:rFonts w:ascii="Trebuchet MS" w:hAnsi="Trebuchet MS"/>
          <w:color w:val="C00000"/>
          <w:lang w:val="ro-RO"/>
        </w:rPr>
      </w:pPr>
      <w:bookmarkStart w:id="21" w:name="_Toc167203390"/>
      <w:bookmarkStart w:id="22" w:name="_Toc167239904"/>
      <w:bookmarkStart w:id="23" w:name="_Toc167251697"/>
      <w:bookmarkStart w:id="24" w:name="_Toc198884176"/>
      <w:bookmarkEnd w:id="17"/>
      <w:bookmarkEnd w:id="18"/>
      <w:bookmarkEnd w:id="19"/>
      <w:bookmarkEnd w:id="20"/>
    </w:p>
    <w:p w:rsidR="00707801" w:rsidRPr="0065699F" w:rsidRDefault="00707801" w:rsidP="00707801">
      <w:pPr>
        <w:pStyle w:val="Acer4"/>
        <w:spacing w:before="0" w:after="0"/>
        <w:jc w:val="both"/>
        <w:rPr>
          <w:rFonts w:ascii="Trebuchet MS" w:hAnsi="Trebuchet MS"/>
          <w:color w:val="C00000"/>
          <w:lang w:val="ro-RO"/>
        </w:rPr>
      </w:pPr>
      <w:r w:rsidRPr="0065699F">
        <w:rPr>
          <w:rFonts w:ascii="Trebuchet MS" w:hAnsi="Trebuchet MS"/>
          <w:color w:val="C00000"/>
          <w:lang w:val="ro-RO"/>
        </w:rPr>
        <w:t xml:space="preserve">Primirea </w:t>
      </w:r>
      <w:proofErr w:type="spellStart"/>
      <w:r w:rsidRPr="0065699F">
        <w:rPr>
          <w:rFonts w:ascii="Trebuchet MS" w:hAnsi="Trebuchet MS"/>
          <w:color w:val="C00000"/>
          <w:lang w:val="ro-RO"/>
        </w:rPr>
        <w:t>şi</w:t>
      </w:r>
      <w:proofErr w:type="spellEnd"/>
      <w:r w:rsidRPr="0065699F">
        <w:rPr>
          <w:rFonts w:ascii="Trebuchet MS" w:hAnsi="Trebuchet MS"/>
          <w:color w:val="C00000"/>
          <w:lang w:val="ro-RO"/>
        </w:rPr>
        <w:t xml:space="preserve"> înregistrarea </w:t>
      </w:r>
      <w:bookmarkEnd w:id="21"/>
      <w:bookmarkEnd w:id="22"/>
      <w:bookmarkEnd w:id="23"/>
      <w:bookmarkEnd w:id="24"/>
      <w:r w:rsidRPr="0065699F">
        <w:rPr>
          <w:rFonts w:ascii="Trebuchet MS" w:hAnsi="Trebuchet MS"/>
          <w:color w:val="C00000"/>
          <w:lang w:val="ro-RO"/>
        </w:rPr>
        <w:t>bunelor practici</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Înscrierea în </w:t>
      </w:r>
      <w:proofErr w:type="spellStart"/>
      <w:r w:rsidRPr="0065699F">
        <w:rPr>
          <w:rFonts w:ascii="Trebuchet MS" w:hAnsi="Trebuchet MS"/>
          <w:sz w:val="24"/>
          <w:szCs w:val="24"/>
        </w:rPr>
        <w:t>competiţie</w:t>
      </w:r>
      <w:proofErr w:type="spellEnd"/>
      <w:r w:rsidRPr="0065699F">
        <w:rPr>
          <w:rFonts w:ascii="Trebuchet MS" w:hAnsi="Trebuchet MS"/>
          <w:sz w:val="24"/>
          <w:szCs w:val="24"/>
        </w:rPr>
        <w:t xml:space="preserve"> se face prin transmiterea bunei practici (conform structurii din anexă), prin e-mail-</w:t>
      </w:r>
      <w:proofErr w:type="spellStart"/>
      <w:r w:rsidRPr="0065699F">
        <w:rPr>
          <w:rFonts w:ascii="Trebuchet MS" w:hAnsi="Trebuchet MS"/>
          <w:sz w:val="24"/>
          <w:szCs w:val="24"/>
        </w:rPr>
        <w:t>ul</w:t>
      </w:r>
      <w:proofErr w:type="spellEnd"/>
      <w:r w:rsidRPr="0065699F">
        <w:rPr>
          <w:rFonts w:ascii="Trebuchet MS" w:hAnsi="Trebuchet MS"/>
          <w:sz w:val="24"/>
          <w:szCs w:val="24"/>
        </w:rPr>
        <w:t xml:space="preserve"> </w:t>
      </w:r>
      <w:hyperlink r:id="rId9" w:history="1">
        <w:r w:rsidRPr="0065699F">
          <w:rPr>
            <w:rStyle w:val="Hyperlink"/>
            <w:rFonts w:ascii="Trebuchet MS" w:hAnsi="Trebuchet MS"/>
            <w:sz w:val="24"/>
            <w:szCs w:val="24"/>
          </w:rPr>
          <w:t>bunepractici@anfp.gov.ro</w:t>
        </w:r>
      </w:hyperlink>
      <w:r w:rsidRPr="0065699F">
        <w:rPr>
          <w:rFonts w:ascii="Trebuchet MS" w:hAnsi="Trebuchet MS"/>
          <w:sz w:val="24"/>
          <w:szCs w:val="24"/>
        </w:rPr>
        <w:t>.</w:t>
      </w:r>
    </w:p>
    <w:p w:rsidR="00707801" w:rsidRPr="0065699F" w:rsidRDefault="00707801" w:rsidP="00707801">
      <w:pPr>
        <w:jc w:val="both"/>
        <w:rPr>
          <w:rFonts w:ascii="Trebuchet MS" w:hAnsi="Trebuchet MS"/>
          <w:b/>
        </w:rPr>
      </w:pPr>
      <w:r w:rsidRPr="0065699F">
        <w:rPr>
          <w:rFonts w:ascii="Trebuchet MS" w:hAnsi="Trebuchet MS"/>
          <w:b/>
        </w:rPr>
        <w:t xml:space="preserve">În cazul în care se consideră că un caz de bună practică se identifică mai bine cu un alt pilon tematic, comitetul de evaluare va realiza mutarea proiectului în pilonul tematic respectiv, cu o consultare prealabilă și acordul </w:t>
      </w:r>
      <w:proofErr w:type="spellStart"/>
      <w:r w:rsidRPr="0065699F">
        <w:rPr>
          <w:rFonts w:ascii="Trebuchet MS" w:hAnsi="Trebuchet MS"/>
          <w:b/>
        </w:rPr>
        <w:t>aplicantului</w:t>
      </w:r>
      <w:proofErr w:type="spellEnd"/>
      <w:r w:rsidRPr="0065699F">
        <w:rPr>
          <w:rFonts w:ascii="Trebuchet MS" w:hAnsi="Trebuchet MS"/>
          <w:b/>
        </w:rPr>
        <w:t>.</w:t>
      </w:r>
      <w:bookmarkStart w:id="25" w:name="_Toc167203393"/>
      <w:bookmarkStart w:id="26" w:name="_Toc167239907"/>
      <w:bookmarkStart w:id="27" w:name="_Toc167251700"/>
      <w:bookmarkStart w:id="28" w:name="_Toc198884179"/>
    </w:p>
    <w:p w:rsidR="00707801" w:rsidRPr="0065699F" w:rsidRDefault="00707801" w:rsidP="00707801">
      <w:pPr>
        <w:pStyle w:val="Acer4"/>
        <w:spacing w:before="0" w:after="0"/>
        <w:jc w:val="both"/>
        <w:rPr>
          <w:rFonts w:ascii="Trebuchet MS" w:hAnsi="Trebuchet MS"/>
          <w:color w:val="C00000"/>
          <w:lang w:val="ro-RO"/>
        </w:rPr>
      </w:pPr>
      <w:r w:rsidRPr="0065699F">
        <w:rPr>
          <w:rFonts w:ascii="Trebuchet MS" w:hAnsi="Trebuchet MS"/>
          <w:color w:val="C00000"/>
          <w:lang w:val="ro-RO"/>
        </w:rPr>
        <w:t xml:space="preserve">Evaluarea </w:t>
      </w:r>
      <w:bookmarkEnd w:id="25"/>
      <w:bookmarkEnd w:id="26"/>
      <w:bookmarkEnd w:id="27"/>
      <w:bookmarkEnd w:id="28"/>
      <w:r w:rsidRPr="0065699F">
        <w:rPr>
          <w:rFonts w:ascii="Trebuchet MS" w:hAnsi="Trebuchet MS"/>
          <w:color w:val="C00000"/>
          <w:lang w:val="ro-RO"/>
        </w:rPr>
        <w:t>bunelor practici</w:t>
      </w:r>
    </w:p>
    <w:p w:rsidR="00707801" w:rsidRPr="0065699F" w:rsidRDefault="00707801" w:rsidP="00707801">
      <w:pPr>
        <w:jc w:val="both"/>
        <w:rPr>
          <w:rFonts w:ascii="Trebuchet MS" w:hAnsi="Trebuchet MS"/>
        </w:rPr>
      </w:pPr>
      <w:r w:rsidRPr="0065699F">
        <w:rPr>
          <w:rFonts w:ascii="Trebuchet MS" w:hAnsi="Trebuchet MS"/>
        </w:rPr>
        <w:t>Evaluarea este un proces derulat în 2 etape, evaluarea preliminară și evaluarea finală.</w:t>
      </w:r>
    </w:p>
    <w:p w:rsidR="00707801" w:rsidRPr="0065699F" w:rsidRDefault="00707801" w:rsidP="00707801">
      <w:pPr>
        <w:jc w:val="both"/>
        <w:rPr>
          <w:rFonts w:ascii="Trebuchet MS" w:hAnsi="Trebuchet MS"/>
          <w:b/>
        </w:rPr>
      </w:pPr>
      <w:r w:rsidRPr="0065699F">
        <w:rPr>
          <w:rFonts w:ascii="Trebuchet MS" w:hAnsi="Trebuchet MS"/>
          <w:b/>
        </w:rPr>
        <w:t xml:space="preserve">I. Etapa preliminară constă în selectarea bunelor practici eligibile din cele înscrise în </w:t>
      </w:r>
      <w:proofErr w:type="spellStart"/>
      <w:r w:rsidRPr="0065699F">
        <w:rPr>
          <w:rFonts w:ascii="Trebuchet MS" w:hAnsi="Trebuchet MS"/>
          <w:b/>
        </w:rPr>
        <w:t>competiţia</w:t>
      </w:r>
      <w:proofErr w:type="spellEnd"/>
      <w:r w:rsidRPr="0065699F">
        <w:rPr>
          <w:rFonts w:ascii="Trebuchet MS" w:hAnsi="Trebuchet MS"/>
          <w:b/>
        </w:rPr>
        <w:t xml:space="preserve"> propriu-zisă.</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În </w:t>
      </w:r>
      <w:proofErr w:type="spellStart"/>
      <w:r w:rsidRPr="0065699F">
        <w:rPr>
          <w:rFonts w:ascii="Trebuchet MS" w:hAnsi="Trebuchet MS"/>
          <w:sz w:val="24"/>
          <w:szCs w:val="24"/>
        </w:rPr>
        <w:t>funcţie</w:t>
      </w:r>
      <w:proofErr w:type="spellEnd"/>
      <w:r w:rsidRPr="0065699F">
        <w:rPr>
          <w:rFonts w:ascii="Trebuchet MS" w:hAnsi="Trebuchet MS"/>
          <w:sz w:val="24"/>
          <w:szCs w:val="24"/>
        </w:rPr>
        <w:t xml:space="preserve"> de tematica bunei practici, secretarul comitetului de evaluare va transmite pe e-mail evaluatorilor </w:t>
      </w:r>
      <w:proofErr w:type="spellStart"/>
      <w:r w:rsidRPr="0065699F">
        <w:rPr>
          <w:rFonts w:ascii="Trebuchet MS" w:hAnsi="Trebuchet MS"/>
          <w:sz w:val="24"/>
          <w:szCs w:val="24"/>
        </w:rPr>
        <w:t>aplicaţiile</w:t>
      </w:r>
      <w:proofErr w:type="spellEnd"/>
      <w:r w:rsidRPr="0065699F">
        <w:rPr>
          <w:rFonts w:ascii="Trebuchet MS" w:hAnsi="Trebuchet MS"/>
          <w:sz w:val="24"/>
          <w:szCs w:val="24"/>
        </w:rPr>
        <w:t xml:space="preserve">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cele 3 grile de evaluare. </w:t>
      </w:r>
      <w:proofErr w:type="spellStart"/>
      <w:r w:rsidRPr="0065699F">
        <w:rPr>
          <w:rFonts w:ascii="Trebuchet MS" w:hAnsi="Trebuchet MS"/>
          <w:sz w:val="24"/>
          <w:szCs w:val="24"/>
        </w:rPr>
        <w:t>Aceştia</w:t>
      </w:r>
      <w:proofErr w:type="spellEnd"/>
      <w:r w:rsidRPr="0065699F">
        <w:rPr>
          <w:rFonts w:ascii="Trebuchet MS" w:hAnsi="Trebuchet MS"/>
          <w:sz w:val="24"/>
          <w:szCs w:val="24"/>
        </w:rPr>
        <w:t xml:space="preserve"> vor evalua individual bunele practici primite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vor acorda fiecăreia dintre ele un punctaj pe baza grilelor de evaluare. </w:t>
      </w:r>
    </w:p>
    <w:p w:rsidR="00707801" w:rsidRPr="0065699F" w:rsidRDefault="00707801" w:rsidP="00707801">
      <w:pPr>
        <w:jc w:val="both"/>
        <w:rPr>
          <w:rFonts w:ascii="Trebuchet MS" w:hAnsi="Trebuchet MS"/>
        </w:rPr>
      </w:pPr>
      <w:r w:rsidRPr="0065699F">
        <w:rPr>
          <w:rFonts w:ascii="Trebuchet MS" w:hAnsi="Trebuchet MS"/>
        </w:rPr>
        <w:t>În cazul grilei corespunzătoare evaluării preliminarii (vezi tabelul de mai jos Grila 1), au fost stabilite condițiile generale obligatorii, respectiv un set de 7 criterii eliminatorii, după cum urmează:</w:t>
      </w:r>
    </w:p>
    <w:p w:rsidR="00707801" w:rsidRDefault="00707801" w:rsidP="00707801">
      <w:pPr>
        <w:jc w:val="both"/>
        <w:rPr>
          <w:rFonts w:ascii="Trebuchet MS" w:hAnsi="Trebuchet MS"/>
          <w:b/>
        </w:rPr>
      </w:pPr>
    </w:p>
    <w:p w:rsidR="00707801" w:rsidRDefault="00707801" w:rsidP="00707801">
      <w:pPr>
        <w:jc w:val="both"/>
        <w:rPr>
          <w:rFonts w:ascii="Trebuchet MS" w:hAnsi="Trebuchet MS"/>
          <w:b/>
        </w:rPr>
      </w:pPr>
      <w:r w:rsidRPr="0065699F">
        <w:rPr>
          <w:rFonts w:ascii="Trebuchet MS" w:hAnsi="Trebuchet MS"/>
          <w:b/>
        </w:rPr>
        <w:t>Grila 1</w:t>
      </w:r>
    </w:p>
    <w:p w:rsidR="00707801" w:rsidRPr="0065699F" w:rsidRDefault="00707801" w:rsidP="00707801">
      <w:pPr>
        <w:jc w:val="both"/>
        <w:rPr>
          <w:rFonts w:ascii="Trebuchet MS" w:hAnsi="Trebuchet MS"/>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86"/>
        <w:gridCol w:w="559"/>
        <w:gridCol w:w="561"/>
      </w:tblGrid>
      <w:tr w:rsidR="00707801" w:rsidRPr="0065699F" w:rsidTr="00A23142">
        <w:trPr>
          <w:jc w:val="center"/>
        </w:trPr>
        <w:tc>
          <w:tcPr>
            <w:tcW w:w="288" w:type="dxa"/>
            <w:shd w:val="clear" w:color="auto" w:fill="999999"/>
            <w:vAlign w:val="center"/>
          </w:tcPr>
          <w:p w:rsidR="00707801" w:rsidRPr="0065699F" w:rsidRDefault="00707801" w:rsidP="00A23142">
            <w:pPr>
              <w:jc w:val="both"/>
              <w:rPr>
                <w:rFonts w:ascii="Trebuchet MS" w:hAnsi="Trebuchet MS"/>
                <w:b/>
              </w:rPr>
            </w:pPr>
            <w:r w:rsidRPr="0065699F">
              <w:rPr>
                <w:rFonts w:ascii="Trebuchet MS" w:hAnsi="Trebuchet MS"/>
                <w:b/>
              </w:rPr>
              <w:t>Nr.</w:t>
            </w:r>
          </w:p>
        </w:tc>
        <w:tc>
          <w:tcPr>
            <w:tcW w:w="7862" w:type="dxa"/>
            <w:shd w:val="clear" w:color="auto" w:fill="999999"/>
            <w:vAlign w:val="center"/>
          </w:tcPr>
          <w:p w:rsidR="00707801" w:rsidRPr="0065699F" w:rsidRDefault="00707801" w:rsidP="00A23142">
            <w:pPr>
              <w:jc w:val="both"/>
              <w:rPr>
                <w:rFonts w:ascii="Trebuchet MS" w:hAnsi="Trebuchet MS"/>
                <w:b/>
              </w:rPr>
            </w:pPr>
            <w:r w:rsidRPr="0065699F">
              <w:rPr>
                <w:rFonts w:ascii="Trebuchet MS" w:hAnsi="Trebuchet MS"/>
                <w:b/>
              </w:rPr>
              <w:t xml:space="preserve">Criteriu </w:t>
            </w:r>
          </w:p>
        </w:tc>
        <w:tc>
          <w:tcPr>
            <w:tcW w:w="561" w:type="dxa"/>
            <w:shd w:val="clear" w:color="auto" w:fill="999999"/>
            <w:vAlign w:val="center"/>
          </w:tcPr>
          <w:p w:rsidR="00707801" w:rsidRPr="0065699F" w:rsidRDefault="00707801" w:rsidP="00A23142">
            <w:pPr>
              <w:jc w:val="both"/>
              <w:rPr>
                <w:rFonts w:ascii="Trebuchet MS" w:hAnsi="Trebuchet MS"/>
                <w:b/>
              </w:rPr>
            </w:pPr>
            <w:r w:rsidRPr="0065699F">
              <w:rPr>
                <w:rFonts w:ascii="Trebuchet MS" w:hAnsi="Trebuchet MS"/>
                <w:b/>
              </w:rPr>
              <w:t>DA</w:t>
            </w:r>
          </w:p>
        </w:tc>
        <w:tc>
          <w:tcPr>
            <w:tcW w:w="562" w:type="dxa"/>
            <w:shd w:val="clear" w:color="auto" w:fill="999999"/>
            <w:vAlign w:val="center"/>
          </w:tcPr>
          <w:p w:rsidR="00707801" w:rsidRPr="0065699F" w:rsidRDefault="00707801" w:rsidP="00A23142">
            <w:pPr>
              <w:jc w:val="both"/>
              <w:rPr>
                <w:rFonts w:ascii="Trebuchet MS" w:hAnsi="Trebuchet MS"/>
                <w:b/>
              </w:rPr>
            </w:pPr>
            <w:r w:rsidRPr="0065699F">
              <w:rPr>
                <w:rFonts w:ascii="Trebuchet MS" w:hAnsi="Trebuchet MS"/>
                <w:b/>
              </w:rPr>
              <w:t>NU</w:t>
            </w:r>
          </w:p>
        </w:tc>
      </w:tr>
      <w:tr w:rsidR="00707801" w:rsidRPr="0065699F" w:rsidTr="00A23142">
        <w:trPr>
          <w:jc w:val="center"/>
        </w:trPr>
        <w:tc>
          <w:tcPr>
            <w:tcW w:w="288" w:type="dxa"/>
            <w:shd w:val="clear" w:color="auto" w:fill="auto"/>
            <w:vAlign w:val="center"/>
          </w:tcPr>
          <w:p w:rsidR="00707801" w:rsidRPr="0065699F" w:rsidRDefault="00707801" w:rsidP="00A23142">
            <w:pPr>
              <w:jc w:val="both"/>
              <w:rPr>
                <w:rFonts w:ascii="Trebuchet MS" w:hAnsi="Trebuchet MS"/>
              </w:rPr>
            </w:pPr>
            <w:r w:rsidRPr="0065699F">
              <w:rPr>
                <w:rFonts w:ascii="Trebuchet MS" w:hAnsi="Trebuchet MS"/>
              </w:rPr>
              <w:t>1.</w:t>
            </w:r>
          </w:p>
        </w:tc>
        <w:tc>
          <w:tcPr>
            <w:tcW w:w="7862" w:type="dxa"/>
            <w:shd w:val="clear" w:color="auto" w:fill="auto"/>
            <w:vAlign w:val="center"/>
          </w:tcPr>
          <w:p w:rsidR="00707801" w:rsidRPr="0065699F" w:rsidRDefault="00707801" w:rsidP="00A23142">
            <w:pPr>
              <w:jc w:val="both"/>
              <w:rPr>
                <w:rFonts w:ascii="Trebuchet MS" w:hAnsi="Trebuchet MS"/>
              </w:rPr>
            </w:pPr>
            <w:r w:rsidRPr="0065699F">
              <w:rPr>
                <w:rFonts w:ascii="Trebuchet MS" w:hAnsi="Trebuchet MS"/>
                <w:bCs/>
              </w:rPr>
              <w:t xml:space="preserve">Proiectul/ cazul de bună practică a fost premiat la </w:t>
            </w:r>
            <w:proofErr w:type="spellStart"/>
            <w:r w:rsidRPr="0065699F">
              <w:rPr>
                <w:rFonts w:ascii="Trebuchet MS" w:hAnsi="Trebuchet MS"/>
                <w:bCs/>
              </w:rPr>
              <w:t>ediţiile</w:t>
            </w:r>
            <w:proofErr w:type="spellEnd"/>
            <w:r w:rsidRPr="0065699F">
              <w:rPr>
                <w:rFonts w:ascii="Trebuchet MS" w:hAnsi="Trebuchet MS"/>
                <w:bCs/>
              </w:rPr>
              <w:t xml:space="preserve"> anterioare ale </w:t>
            </w:r>
            <w:proofErr w:type="spellStart"/>
            <w:r w:rsidRPr="0065699F">
              <w:rPr>
                <w:rFonts w:ascii="Trebuchet MS" w:hAnsi="Trebuchet MS"/>
                <w:bCs/>
              </w:rPr>
              <w:t>conferinţei</w:t>
            </w:r>
            <w:proofErr w:type="spellEnd"/>
            <w:r w:rsidRPr="0065699F">
              <w:rPr>
                <w:rFonts w:ascii="Trebuchet MS" w:hAnsi="Trebuchet MS"/>
                <w:bCs/>
              </w:rPr>
              <w:t>;</w:t>
            </w:r>
          </w:p>
        </w:tc>
        <w:tc>
          <w:tcPr>
            <w:tcW w:w="561"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6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r w:rsidR="00707801" w:rsidRPr="0065699F" w:rsidTr="00A23142">
        <w:trPr>
          <w:jc w:val="center"/>
        </w:trPr>
        <w:tc>
          <w:tcPr>
            <w:tcW w:w="288"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2.</w:t>
            </w:r>
          </w:p>
        </w:tc>
        <w:tc>
          <w:tcPr>
            <w:tcW w:w="7862" w:type="dxa"/>
            <w:shd w:val="clear" w:color="auto" w:fill="auto"/>
          </w:tcPr>
          <w:p w:rsidR="00707801" w:rsidRPr="0065699F" w:rsidRDefault="00707801" w:rsidP="00A23142">
            <w:pPr>
              <w:jc w:val="both"/>
              <w:rPr>
                <w:rFonts w:ascii="Trebuchet MS" w:hAnsi="Trebuchet MS"/>
              </w:rPr>
            </w:pPr>
            <w:r w:rsidRPr="0065699F">
              <w:rPr>
                <w:rFonts w:ascii="Trebuchet MS" w:hAnsi="Trebuchet MS"/>
                <w:bCs/>
              </w:rPr>
              <w:t>Ideea de proiect nu au fost încă implementată;</w:t>
            </w:r>
          </w:p>
        </w:tc>
        <w:tc>
          <w:tcPr>
            <w:tcW w:w="561"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6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r w:rsidR="00707801" w:rsidRPr="0065699F" w:rsidTr="00A23142">
        <w:trPr>
          <w:jc w:val="center"/>
        </w:trPr>
        <w:tc>
          <w:tcPr>
            <w:tcW w:w="288"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3.</w:t>
            </w:r>
          </w:p>
        </w:tc>
        <w:tc>
          <w:tcPr>
            <w:tcW w:w="7862" w:type="dxa"/>
            <w:shd w:val="clear" w:color="auto" w:fill="auto"/>
          </w:tcPr>
          <w:p w:rsidR="00707801" w:rsidRPr="0065699F" w:rsidRDefault="00707801" w:rsidP="00A23142">
            <w:pPr>
              <w:jc w:val="both"/>
              <w:rPr>
                <w:rFonts w:ascii="Trebuchet MS" w:hAnsi="Trebuchet MS"/>
                <w:bCs/>
              </w:rPr>
            </w:pPr>
            <w:r w:rsidRPr="0065699F">
              <w:rPr>
                <w:rFonts w:ascii="Trebuchet MS" w:hAnsi="Trebuchet MS"/>
                <w:bCs/>
              </w:rPr>
              <w:t xml:space="preserve">Buna practică aflată în implementare, nu a </w:t>
            </w:r>
            <w:proofErr w:type="spellStart"/>
            <w:r w:rsidRPr="0065699F">
              <w:rPr>
                <w:rFonts w:ascii="Trebuchet MS" w:hAnsi="Trebuchet MS"/>
                <w:bCs/>
              </w:rPr>
              <w:t>obţinut</w:t>
            </w:r>
            <w:proofErr w:type="spellEnd"/>
            <w:r w:rsidRPr="0065699F">
              <w:rPr>
                <w:rFonts w:ascii="Trebuchet MS" w:hAnsi="Trebuchet MS"/>
                <w:bCs/>
              </w:rPr>
              <w:t xml:space="preserve"> rezultate până în momentul înscrierii în </w:t>
            </w:r>
            <w:proofErr w:type="spellStart"/>
            <w:r w:rsidRPr="0065699F">
              <w:rPr>
                <w:rFonts w:ascii="Trebuchet MS" w:hAnsi="Trebuchet MS"/>
                <w:bCs/>
              </w:rPr>
              <w:t>competiţie</w:t>
            </w:r>
            <w:proofErr w:type="spellEnd"/>
            <w:r w:rsidRPr="0065699F">
              <w:rPr>
                <w:rFonts w:ascii="Trebuchet MS" w:hAnsi="Trebuchet MS"/>
                <w:bCs/>
              </w:rPr>
              <w:t>;</w:t>
            </w:r>
          </w:p>
        </w:tc>
        <w:tc>
          <w:tcPr>
            <w:tcW w:w="561"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6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r w:rsidR="00707801" w:rsidRPr="0065699F" w:rsidTr="00A23142">
        <w:trPr>
          <w:jc w:val="center"/>
        </w:trPr>
        <w:tc>
          <w:tcPr>
            <w:tcW w:w="288"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4.</w:t>
            </w:r>
          </w:p>
        </w:tc>
        <w:tc>
          <w:tcPr>
            <w:tcW w:w="7862"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 xml:space="preserve">Buna practică propusă nu se încadrează în spiritul </w:t>
            </w:r>
            <w:proofErr w:type="spellStart"/>
            <w:r w:rsidRPr="0065699F">
              <w:rPr>
                <w:rFonts w:ascii="Trebuchet MS" w:hAnsi="Trebuchet MS"/>
              </w:rPr>
              <w:t>şi</w:t>
            </w:r>
            <w:proofErr w:type="spellEnd"/>
            <w:r w:rsidRPr="0065699F">
              <w:rPr>
                <w:rFonts w:ascii="Trebuchet MS" w:hAnsi="Trebuchet MS"/>
              </w:rPr>
              <w:t xml:space="preserve"> în valorile promovate de </w:t>
            </w:r>
            <w:proofErr w:type="spellStart"/>
            <w:r w:rsidRPr="0065699F">
              <w:rPr>
                <w:rFonts w:ascii="Trebuchet MS" w:hAnsi="Trebuchet MS"/>
              </w:rPr>
              <w:t>competiţie</w:t>
            </w:r>
            <w:proofErr w:type="spellEnd"/>
            <w:r w:rsidRPr="0065699F">
              <w:rPr>
                <w:rFonts w:ascii="Trebuchet MS" w:hAnsi="Trebuchet MS"/>
              </w:rPr>
              <w:t xml:space="preserve"> (nu este inovativă </w:t>
            </w:r>
            <w:proofErr w:type="spellStart"/>
            <w:r w:rsidRPr="0065699F">
              <w:rPr>
                <w:rFonts w:ascii="Trebuchet MS" w:hAnsi="Trebuchet MS"/>
              </w:rPr>
              <w:t>şi</w:t>
            </w:r>
            <w:proofErr w:type="spellEnd"/>
            <w:r w:rsidRPr="0065699F">
              <w:rPr>
                <w:rFonts w:ascii="Trebuchet MS" w:hAnsi="Trebuchet MS"/>
              </w:rPr>
              <w:t>/ sau are o calitate îndoielnică; reprezintă o activitate curentă);</w:t>
            </w:r>
          </w:p>
        </w:tc>
        <w:tc>
          <w:tcPr>
            <w:tcW w:w="561"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6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r w:rsidR="00707801" w:rsidRPr="0065699F" w:rsidTr="00A23142">
        <w:trPr>
          <w:jc w:val="center"/>
        </w:trPr>
        <w:tc>
          <w:tcPr>
            <w:tcW w:w="288"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5.</w:t>
            </w:r>
          </w:p>
        </w:tc>
        <w:tc>
          <w:tcPr>
            <w:tcW w:w="7862"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Rezultatele reflectate de buna practică sunt anterioare anului 2018;</w:t>
            </w:r>
          </w:p>
        </w:tc>
        <w:tc>
          <w:tcPr>
            <w:tcW w:w="561" w:type="dxa"/>
            <w:shd w:val="clear" w:color="auto" w:fill="auto"/>
            <w:vAlign w:val="center"/>
          </w:tcPr>
          <w:p w:rsidR="00707801" w:rsidRPr="0065699F" w:rsidRDefault="00707801" w:rsidP="00A23142">
            <w:pPr>
              <w:jc w:val="both"/>
              <w:rPr>
                <w:rFonts w:ascii="Trebuchet MS" w:hAnsi="Trebuchet MS"/>
              </w:rPr>
            </w:pPr>
            <w:r w:rsidRPr="0065699F">
              <w:rPr>
                <w:rFonts w:ascii="Trebuchet MS" w:hAnsi="Trebuchet MS"/>
              </w:rPr>
              <w:t></w:t>
            </w:r>
          </w:p>
        </w:tc>
        <w:tc>
          <w:tcPr>
            <w:tcW w:w="562" w:type="dxa"/>
            <w:shd w:val="clear" w:color="auto" w:fill="auto"/>
            <w:vAlign w:val="center"/>
          </w:tcPr>
          <w:p w:rsidR="00707801" w:rsidRPr="0065699F" w:rsidRDefault="00707801" w:rsidP="00A23142">
            <w:pPr>
              <w:jc w:val="both"/>
              <w:rPr>
                <w:rFonts w:ascii="Trebuchet MS" w:hAnsi="Trebuchet MS"/>
              </w:rPr>
            </w:pPr>
            <w:r w:rsidRPr="0065699F">
              <w:rPr>
                <w:rFonts w:ascii="Trebuchet MS" w:hAnsi="Trebuchet MS"/>
              </w:rPr>
              <w:t></w:t>
            </w:r>
          </w:p>
        </w:tc>
      </w:tr>
      <w:tr w:rsidR="00707801" w:rsidRPr="0065699F" w:rsidTr="00A23142">
        <w:trPr>
          <w:jc w:val="center"/>
        </w:trPr>
        <w:tc>
          <w:tcPr>
            <w:tcW w:w="288"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6.</w:t>
            </w:r>
          </w:p>
        </w:tc>
        <w:tc>
          <w:tcPr>
            <w:tcW w:w="7862"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 xml:space="preserve">Nu au fost respectate </w:t>
            </w:r>
            <w:proofErr w:type="spellStart"/>
            <w:r w:rsidRPr="0065699F">
              <w:rPr>
                <w:rFonts w:ascii="Trebuchet MS" w:hAnsi="Trebuchet MS"/>
              </w:rPr>
              <w:t>cerinţele</w:t>
            </w:r>
            <w:proofErr w:type="spellEnd"/>
            <w:r w:rsidRPr="0065699F">
              <w:rPr>
                <w:rFonts w:ascii="Trebuchet MS" w:hAnsi="Trebuchet MS"/>
              </w:rPr>
              <w:t xml:space="preserve"> de formă </w:t>
            </w:r>
            <w:proofErr w:type="spellStart"/>
            <w:r w:rsidRPr="0065699F">
              <w:rPr>
                <w:rFonts w:ascii="Trebuchet MS" w:hAnsi="Trebuchet MS"/>
              </w:rPr>
              <w:t>şi</w:t>
            </w:r>
            <w:proofErr w:type="spellEnd"/>
            <w:r w:rsidRPr="0065699F">
              <w:rPr>
                <w:rFonts w:ascii="Trebuchet MS" w:hAnsi="Trebuchet MS"/>
              </w:rPr>
              <w:t xml:space="preserve"> de fond ale </w:t>
            </w:r>
            <w:proofErr w:type="spellStart"/>
            <w:r w:rsidRPr="0065699F">
              <w:rPr>
                <w:rFonts w:ascii="Trebuchet MS" w:hAnsi="Trebuchet MS"/>
              </w:rPr>
              <w:t>aplicaţiei</w:t>
            </w:r>
            <w:proofErr w:type="spellEnd"/>
            <w:r w:rsidRPr="0065699F">
              <w:rPr>
                <w:rFonts w:ascii="Trebuchet MS" w:hAnsi="Trebuchet MS"/>
              </w:rPr>
              <w:t xml:space="preserve"> (elemente de identificare, redactare etc.);</w:t>
            </w:r>
          </w:p>
        </w:tc>
        <w:tc>
          <w:tcPr>
            <w:tcW w:w="561"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6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r w:rsidR="00707801" w:rsidRPr="0065699F" w:rsidTr="00A23142">
        <w:trPr>
          <w:jc w:val="center"/>
        </w:trPr>
        <w:tc>
          <w:tcPr>
            <w:tcW w:w="288"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7.</w:t>
            </w:r>
          </w:p>
        </w:tc>
        <w:tc>
          <w:tcPr>
            <w:tcW w:w="7862"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 xml:space="preserve">Lipsă de originalitate; </w:t>
            </w:r>
          </w:p>
        </w:tc>
        <w:tc>
          <w:tcPr>
            <w:tcW w:w="561"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6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bl>
    <w:p w:rsidR="00707801" w:rsidRPr="0065699F" w:rsidRDefault="00707801" w:rsidP="00707801">
      <w:pPr>
        <w:jc w:val="both"/>
        <w:rPr>
          <w:rFonts w:ascii="Trebuchet MS" w:hAnsi="Trebuchet MS"/>
        </w:rPr>
      </w:pPr>
    </w:p>
    <w:p w:rsidR="00707801" w:rsidRPr="0065699F" w:rsidRDefault="00707801" w:rsidP="00707801">
      <w:pPr>
        <w:jc w:val="both"/>
        <w:rPr>
          <w:rFonts w:ascii="Trebuchet MS" w:hAnsi="Trebuchet MS"/>
          <w:b/>
        </w:rPr>
      </w:pPr>
      <w:r w:rsidRPr="0065699F">
        <w:rPr>
          <w:rFonts w:ascii="Trebuchet MS" w:hAnsi="Trebuchet MS"/>
          <w:b/>
        </w:rPr>
        <w:br w:type="page"/>
      </w:r>
    </w:p>
    <w:p w:rsidR="00707801" w:rsidRPr="0065699F" w:rsidRDefault="00707801" w:rsidP="00707801">
      <w:pPr>
        <w:jc w:val="both"/>
        <w:rPr>
          <w:rFonts w:ascii="Trebuchet MS" w:hAnsi="Trebuchet MS"/>
          <w:b/>
        </w:rPr>
      </w:pPr>
      <w:r w:rsidRPr="0065699F">
        <w:rPr>
          <w:rFonts w:ascii="Trebuchet MS" w:hAnsi="Trebuchet MS"/>
          <w:b/>
        </w:rPr>
        <w:lastRenderedPageBreak/>
        <w:t xml:space="preserve">Detalii privind </w:t>
      </w:r>
      <w:proofErr w:type="spellStart"/>
      <w:r w:rsidRPr="0065699F">
        <w:rPr>
          <w:rFonts w:ascii="Trebuchet MS" w:hAnsi="Trebuchet MS"/>
          <w:b/>
        </w:rPr>
        <w:t>înţelegerea</w:t>
      </w:r>
      <w:proofErr w:type="spellEnd"/>
      <w:r w:rsidRPr="0065699F">
        <w:rPr>
          <w:rFonts w:ascii="Trebuchet MS" w:hAnsi="Trebuchet MS"/>
          <w:b/>
        </w:rPr>
        <w:t xml:space="preserve"> criteriilor eliminatorii:</w:t>
      </w:r>
    </w:p>
    <w:p w:rsidR="00707801" w:rsidRPr="0065699F" w:rsidRDefault="00707801" w:rsidP="00707801">
      <w:pPr>
        <w:jc w:val="both"/>
        <w:rPr>
          <w:rFonts w:ascii="Trebuchet MS" w:hAnsi="Trebuchet MS"/>
        </w:rPr>
      </w:pPr>
      <w:r w:rsidRPr="0065699F">
        <w:rPr>
          <w:rFonts w:ascii="Trebuchet MS" w:hAnsi="Trebuchet MS"/>
        </w:rPr>
        <w:t xml:space="preserve">Grila de evaluare preliminară propusă mai sus operează atunci când evaluatorii constată că cel </w:t>
      </w:r>
      <w:proofErr w:type="spellStart"/>
      <w:r w:rsidRPr="0065699F">
        <w:rPr>
          <w:rFonts w:ascii="Trebuchet MS" w:hAnsi="Trebuchet MS"/>
        </w:rPr>
        <w:t>puţin</w:t>
      </w:r>
      <w:proofErr w:type="spellEnd"/>
      <w:r w:rsidRPr="0065699F">
        <w:rPr>
          <w:rFonts w:ascii="Trebuchet MS" w:hAnsi="Trebuchet MS"/>
        </w:rPr>
        <w:t xml:space="preserve"> unul din aceste criterii s-a manifestat (</w:t>
      </w:r>
      <w:proofErr w:type="spellStart"/>
      <w:r w:rsidRPr="0065699F">
        <w:rPr>
          <w:rFonts w:ascii="Trebuchet MS" w:hAnsi="Trebuchet MS"/>
        </w:rPr>
        <w:t>şi</w:t>
      </w:r>
      <w:proofErr w:type="spellEnd"/>
      <w:r w:rsidRPr="0065699F">
        <w:rPr>
          <w:rFonts w:ascii="Trebuchet MS" w:hAnsi="Trebuchet MS"/>
        </w:rPr>
        <w:t xml:space="preserve">-a produs efectele, existând cel </w:t>
      </w:r>
      <w:proofErr w:type="spellStart"/>
      <w:r w:rsidRPr="0065699F">
        <w:rPr>
          <w:rFonts w:ascii="Trebuchet MS" w:hAnsi="Trebuchet MS"/>
        </w:rPr>
        <w:t>puţin</w:t>
      </w:r>
      <w:proofErr w:type="spellEnd"/>
      <w:r w:rsidRPr="0065699F">
        <w:rPr>
          <w:rFonts w:ascii="Trebuchet MS" w:hAnsi="Trebuchet MS"/>
        </w:rPr>
        <w:t xml:space="preserve"> o </w:t>
      </w:r>
      <w:proofErr w:type="spellStart"/>
      <w:r w:rsidRPr="0065699F">
        <w:rPr>
          <w:rFonts w:ascii="Trebuchet MS" w:hAnsi="Trebuchet MS"/>
        </w:rPr>
        <w:t>menţiune</w:t>
      </w:r>
      <w:proofErr w:type="spellEnd"/>
      <w:r w:rsidRPr="0065699F">
        <w:rPr>
          <w:rFonts w:ascii="Trebuchet MS" w:hAnsi="Trebuchet MS"/>
        </w:rPr>
        <w:t>/ bifare „DA”).</w:t>
      </w:r>
    </w:p>
    <w:p w:rsidR="00707801" w:rsidRPr="0065699F" w:rsidRDefault="00707801" w:rsidP="00707801">
      <w:pPr>
        <w:jc w:val="both"/>
        <w:rPr>
          <w:rFonts w:ascii="Trebuchet MS" w:hAnsi="Trebuchet MS"/>
        </w:rPr>
      </w:pPr>
      <w:r w:rsidRPr="0065699F">
        <w:rPr>
          <w:rFonts w:ascii="Trebuchet MS" w:hAnsi="Trebuchet MS"/>
        </w:rPr>
        <w:t xml:space="preserve">Descalificarea unei bune practici este rezultatul analizei riguroase </w:t>
      </w:r>
      <w:proofErr w:type="spellStart"/>
      <w:r w:rsidRPr="0065699F">
        <w:rPr>
          <w:rFonts w:ascii="Trebuchet MS" w:hAnsi="Trebuchet MS"/>
        </w:rPr>
        <w:t>şi</w:t>
      </w:r>
      <w:proofErr w:type="spellEnd"/>
      <w:r w:rsidRPr="0065699F">
        <w:rPr>
          <w:rFonts w:ascii="Trebuchet MS" w:hAnsi="Trebuchet MS"/>
        </w:rPr>
        <w:t xml:space="preserve"> obiective, iar evaluatorii, prin intermediul secretariatului tehnic de organizare a </w:t>
      </w:r>
      <w:proofErr w:type="spellStart"/>
      <w:r w:rsidRPr="0065699F">
        <w:rPr>
          <w:rFonts w:ascii="Trebuchet MS" w:hAnsi="Trebuchet MS"/>
        </w:rPr>
        <w:t>competiţiei</w:t>
      </w:r>
      <w:proofErr w:type="spellEnd"/>
      <w:r w:rsidRPr="0065699F">
        <w:rPr>
          <w:rFonts w:ascii="Trebuchet MS" w:hAnsi="Trebuchet MS"/>
        </w:rPr>
        <w:t xml:space="preserve">, pot solicita clarificări din partea </w:t>
      </w:r>
      <w:proofErr w:type="spellStart"/>
      <w:r w:rsidRPr="0065699F">
        <w:rPr>
          <w:rFonts w:ascii="Trebuchet MS" w:hAnsi="Trebuchet MS"/>
        </w:rPr>
        <w:t>aplicantului</w:t>
      </w:r>
      <w:proofErr w:type="spellEnd"/>
      <w:r w:rsidRPr="0065699F">
        <w:rPr>
          <w:rFonts w:ascii="Trebuchet MS" w:hAnsi="Trebuchet MS"/>
        </w:rPr>
        <w:t xml:space="preserve"> pentru a se asigura de corectitudinea deciziilor adoptate.</w:t>
      </w:r>
    </w:p>
    <w:p w:rsidR="00707801" w:rsidRPr="0065699F" w:rsidRDefault="00707801" w:rsidP="00707801">
      <w:pPr>
        <w:jc w:val="both"/>
        <w:rPr>
          <w:rFonts w:ascii="Trebuchet MS" w:hAnsi="Trebuchet MS"/>
        </w:rPr>
      </w:pPr>
      <w:r w:rsidRPr="0065699F">
        <w:rPr>
          <w:rFonts w:ascii="Trebuchet MS" w:hAnsi="Trebuchet MS"/>
        </w:rPr>
        <w:t xml:space="preserve">Prin introducerea acestor criterii se vizează identificarea acelor bune practici ce aduc plusvaloare, sunt într-adevăr inovative </w:t>
      </w:r>
      <w:proofErr w:type="spellStart"/>
      <w:r w:rsidRPr="0065699F">
        <w:rPr>
          <w:rFonts w:ascii="Trebuchet MS" w:hAnsi="Trebuchet MS"/>
        </w:rPr>
        <w:t>şi</w:t>
      </w:r>
      <w:proofErr w:type="spellEnd"/>
      <w:r w:rsidRPr="0065699F">
        <w:rPr>
          <w:rFonts w:ascii="Trebuchet MS" w:hAnsi="Trebuchet MS"/>
        </w:rPr>
        <w:t xml:space="preserve"> au </w:t>
      </w:r>
      <w:proofErr w:type="spellStart"/>
      <w:r w:rsidRPr="0065699F">
        <w:rPr>
          <w:rFonts w:ascii="Trebuchet MS" w:hAnsi="Trebuchet MS"/>
        </w:rPr>
        <w:t>potenţial</w:t>
      </w:r>
      <w:proofErr w:type="spellEnd"/>
      <w:r w:rsidRPr="0065699F">
        <w:rPr>
          <w:rFonts w:ascii="Trebuchet MS" w:hAnsi="Trebuchet MS"/>
        </w:rPr>
        <w:t xml:space="preserve"> de replicare (de exemplu, </w:t>
      </w:r>
      <w:proofErr w:type="spellStart"/>
      <w:r w:rsidRPr="0065699F">
        <w:rPr>
          <w:rFonts w:ascii="Trebuchet MS" w:hAnsi="Trebuchet MS"/>
        </w:rPr>
        <w:t>activităţile</w:t>
      </w:r>
      <w:proofErr w:type="spellEnd"/>
      <w:r w:rsidRPr="0065699F">
        <w:rPr>
          <w:rFonts w:ascii="Trebuchet MS" w:hAnsi="Trebuchet MS"/>
        </w:rPr>
        <w:t xml:space="preserve"> curente nu pot fi încadrate în categoria „bunelor practici inovatoare”). </w:t>
      </w:r>
    </w:p>
    <w:p w:rsidR="00707801" w:rsidRPr="0065699F" w:rsidRDefault="00707801" w:rsidP="00707801">
      <w:pPr>
        <w:jc w:val="both"/>
        <w:rPr>
          <w:rFonts w:ascii="Trebuchet MS" w:hAnsi="Trebuchet MS"/>
        </w:rPr>
      </w:pPr>
      <w:r w:rsidRPr="0065699F">
        <w:rPr>
          <w:rFonts w:ascii="Trebuchet MS" w:hAnsi="Trebuchet MS"/>
        </w:rPr>
        <w:t xml:space="preserve">Nerespectarea </w:t>
      </w:r>
      <w:proofErr w:type="spellStart"/>
      <w:r w:rsidRPr="0065699F">
        <w:rPr>
          <w:rFonts w:ascii="Trebuchet MS" w:hAnsi="Trebuchet MS"/>
        </w:rPr>
        <w:t>cerinţelor</w:t>
      </w:r>
      <w:proofErr w:type="spellEnd"/>
      <w:r w:rsidRPr="0065699F">
        <w:rPr>
          <w:rFonts w:ascii="Trebuchet MS" w:hAnsi="Trebuchet MS"/>
        </w:rPr>
        <w:t xml:space="preserve"> de formă </w:t>
      </w:r>
      <w:proofErr w:type="spellStart"/>
      <w:r w:rsidRPr="0065699F">
        <w:rPr>
          <w:rFonts w:ascii="Trebuchet MS" w:hAnsi="Trebuchet MS"/>
        </w:rPr>
        <w:t>şi</w:t>
      </w:r>
      <w:proofErr w:type="spellEnd"/>
      <w:r w:rsidRPr="0065699F">
        <w:rPr>
          <w:rFonts w:ascii="Trebuchet MS" w:hAnsi="Trebuchet MS"/>
        </w:rPr>
        <w:t xml:space="preserve"> de fond ale </w:t>
      </w:r>
      <w:proofErr w:type="spellStart"/>
      <w:r w:rsidRPr="0065699F">
        <w:rPr>
          <w:rFonts w:ascii="Trebuchet MS" w:hAnsi="Trebuchet MS"/>
        </w:rPr>
        <w:t>aplicaţiei</w:t>
      </w:r>
      <w:proofErr w:type="spellEnd"/>
      <w:r w:rsidRPr="0065699F">
        <w:rPr>
          <w:rFonts w:ascii="Trebuchet MS" w:hAnsi="Trebuchet MS"/>
        </w:rPr>
        <w:t xml:space="preserve"> poate avea drept </w:t>
      </w:r>
      <w:proofErr w:type="spellStart"/>
      <w:r w:rsidRPr="0065699F">
        <w:rPr>
          <w:rFonts w:ascii="Trebuchet MS" w:hAnsi="Trebuchet MS"/>
        </w:rPr>
        <w:t>consecinţă</w:t>
      </w:r>
      <w:proofErr w:type="spellEnd"/>
      <w:r w:rsidRPr="0065699F">
        <w:rPr>
          <w:rFonts w:ascii="Trebuchet MS" w:hAnsi="Trebuchet MS"/>
        </w:rPr>
        <w:t>:</w:t>
      </w:r>
    </w:p>
    <w:p w:rsidR="00707801" w:rsidRPr="0065699F" w:rsidRDefault="00707801" w:rsidP="002A0AC7">
      <w:pPr>
        <w:numPr>
          <w:ilvl w:val="0"/>
          <w:numId w:val="3"/>
        </w:numPr>
        <w:tabs>
          <w:tab w:val="clear" w:pos="720"/>
        </w:tabs>
        <w:ind w:left="426" w:hanging="426"/>
        <w:jc w:val="both"/>
        <w:rPr>
          <w:rFonts w:ascii="Trebuchet MS" w:hAnsi="Trebuchet MS"/>
        </w:rPr>
      </w:pPr>
      <w:proofErr w:type="spellStart"/>
      <w:r w:rsidRPr="0065699F">
        <w:rPr>
          <w:rFonts w:ascii="Trebuchet MS" w:hAnsi="Trebuchet MS"/>
        </w:rPr>
        <w:t>dificultăţi</w:t>
      </w:r>
      <w:proofErr w:type="spellEnd"/>
      <w:r w:rsidRPr="0065699F">
        <w:rPr>
          <w:rFonts w:ascii="Trebuchet MS" w:hAnsi="Trebuchet MS"/>
        </w:rPr>
        <w:t xml:space="preserve"> majore în înregistrarea (corectă </w:t>
      </w:r>
      <w:proofErr w:type="spellStart"/>
      <w:r w:rsidRPr="0065699F">
        <w:rPr>
          <w:rFonts w:ascii="Trebuchet MS" w:hAnsi="Trebuchet MS"/>
        </w:rPr>
        <w:t>şi</w:t>
      </w:r>
      <w:proofErr w:type="spellEnd"/>
      <w:r w:rsidRPr="0065699F">
        <w:rPr>
          <w:rFonts w:ascii="Trebuchet MS" w:hAnsi="Trebuchet MS"/>
        </w:rPr>
        <w:t xml:space="preserve"> completă) bunei practici</w:t>
      </w:r>
    </w:p>
    <w:p w:rsidR="00707801" w:rsidRPr="0065699F" w:rsidRDefault="00707801" w:rsidP="002A0AC7">
      <w:pPr>
        <w:numPr>
          <w:ilvl w:val="0"/>
          <w:numId w:val="3"/>
        </w:numPr>
        <w:tabs>
          <w:tab w:val="clear" w:pos="720"/>
        </w:tabs>
        <w:ind w:left="426" w:hanging="426"/>
        <w:jc w:val="both"/>
        <w:rPr>
          <w:rFonts w:ascii="Trebuchet MS" w:hAnsi="Trebuchet MS"/>
        </w:rPr>
      </w:pPr>
      <w:r w:rsidRPr="0065699F">
        <w:rPr>
          <w:rFonts w:ascii="Trebuchet MS" w:hAnsi="Trebuchet MS"/>
        </w:rPr>
        <w:t xml:space="preserve">imposibilitatea identificării corecte a </w:t>
      </w:r>
      <w:proofErr w:type="spellStart"/>
      <w:r w:rsidRPr="0065699F">
        <w:rPr>
          <w:rFonts w:ascii="Trebuchet MS" w:hAnsi="Trebuchet MS"/>
        </w:rPr>
        <w:t>aplicantului</w:t>
      </w:r>
      <w:proofErr w:type="spellEnd"/>
    </w:p>
    <w:p w:rsidR="00707801" w:rsidRPr="0065699F" w:rsidRDefault="00707801" w:rsidP="002A0AC7">
      <w:pPr>
        <w:numPr>
          <w:ilvl w:val="0"/>
          <w:numId w:val="3"/>
        </w:numPr>
        <w:tabs>
          <w:tab w:val="clear" w:pos="720"/>
        </w:tabs>
        <w:ind w:left="426" w:hanging="426"/>
        <w:jc w:val="both"/>
        <w:rPr>
          <w:rFonts w:ascii="Trebuchet MS" w:hAnsi="Trebuchet MS"/>
        </w:rPr>
      </w:pPr>
      <w:r w:rsidRPr="0065699F">
        <w:rPr>
          <w:rFonts w:ascii="Trebuchet MS" w:hAnsi="Trebuchet MS"/>
        </w:rPr>
        <w:t xml:space="preserve">exprimare </w:t>
      </w:r>
      <w:proofErr w:type="spellStart"/>
      <w:r w:rsidRPr="0065699F">
        <w:rPr>
          <w:rFonts w:ascii="Trebuchet MS" w:hAnsi="Trebuchet MS"/>
        </w:rPr>
        <w:t>şi</w:t>
      </w:r>
      <w:proofErr w:type="spellEnd"/>
      <w:r w:rsidRPr="0065699F">
        <w:rPr>
          <w:rFonts w:ascii="Trebuchet MS" w:hAnsi="Trebuchet MS"/>
        </w:rPr>
        <w:t xml:space="preserve"> </w:t>
      </w:r>
      <w:proofErr w:type="spellStart"/>
      <w:r w:rsidRPr="0065699F">
        <w:rPr>
          <w:rFonts w:ascii="Trebuchet MS" w:hAnsi="Trebuchet MS"/>
        </w:rPr>
        <w:t>conţinut</w:t>
      </w:r>
      <w:proofErr w:type="spellEnd"/>
      <w:r w:rsidRPr="0065699F">
        <w:rPr>
          <w:rFonts w:ascii="Trebuchet MS" w:hAnsi="Trebuchet MS"/>
        </w:rPr>
        <w:t xml:space="preserve"> inadecvat (exemplu: idei neclare sau incoerente - ce aduc atingere imaginii </w:t>
      </w:r>
      <w:proofErr w:type="spellStart"/>
      <w:r w:rsidRPr="0065699F">
        <w:rPr>
          <w:rFonts w:ascii="Trebuchet MS" w:hAnsi="Trebuchet MS"/>
        </w:rPr>
        <w:t>aplicantului</w:t>
      </w:r>
      <w:proofErr w:type="spellEnd"/>
      <w:r w:rsidRPr="0065699F">
        <w:rPr>
          <w:rFonts w:ascii="Trebuchet MS" w:hAnsi="Trebuchet MS"/>
        </w:rPr>
        <w:t xml:space="preserve">, a organizatorului </w:t>
      </w:r>
      <w:proofErr w:type="spellStart"/>
      <w:r w:rsidRPr="0065699F">
        <w:rPr>
          <w:rFonts w:ascii="Trebuchet MS" w:hAnsi="Trebuchet MS"/>
        </w:rPr>
        <w:t>şi</w:t>
      </w:r>
      <w:proofErr w:type="spellEnd"/>
      <w:r w:rsidRPr="0065699F">
        <w:rPr>
          <w:rFonts w:ascii="Trebuchet MS" w:hAnsi="Trebuchet MS"/>
        </w:rPr>
        <w:t xml:space="preserve">, prin extensie, asupra </w:t>
      </w:r>
      <w:proofErr w:type="spellStart"/>
      <w:r w:rsidRPr="0065699F">
        <w:rPr>
          <w:rFonts w:ascii="Trebuchet MS" w:hAnsi="Trebuchet MS"/>
        </w:rPr>
        <w:t>administraţiei</w:t>
      </w:r>
      <w:proofErr w:type="spellEnd"/>
      <w:r w:rsidRPr="0065699F">
        <w:rPr>
          <w:rFonts w:ascii="Trebuchet MS" w:hAnsi="Trebuchet MS"/>
        </w:rPr>
        <w:t xml:space="preserve"> publice în general)</w:t>
      </w:r>
    </w:p>
    <w:p w:rsidR="00707801" w:rsidRPr="0065699F" w:rsidRDefault="00707801" w:rsidP="002A0AC7">
      <w:pPr>
        <w:numPr>
          <w:ilvl w:val="0"/>
          <w:numId w:val="3"/>
        </w:numPr>
        <w:tabs>
          <w:tab w:val="clear" w:pos="720"/>
        </w:tabs>
        <w:ind w:left="426" w:hanging="426"/>
        <w:jc w:val="both"/>
        <w:rPr>
          <w:rFonts w:ascii="Trebuchet MS" w:hAnsi="Trebuchet MS"/>
        </w:rPr>
      </w:pPr>
      <w:r w:rsidRPr="0065699F">
        <w:rPr>
          <w:rFonts w:ascii="Trebuchet MS" w:hAnsi="Trebuchet MS"/>
        </w:rPr>
        <w:t xml:space="preserve">redactarea defectuoasă (nerespectarea structurii/ câmpurilor/ </w:t>
      </w:r>
      <w:proofErr w:type="spellStart"/>
      <w:r w:rsidRPr="0065699F">
        <w:rPr>
          <w:rFonts w:ascii="Trebuchet MS" w:hAnsi="Trebuchet MS"/>
        </w:rPr>
        <w:t>secţiunilor</w:t>
      </w:r>
      <w:proofErr w:type="spellEnd"/>
      <w:r w:rsidRPr="0065699F">
        <w:rPr>
          <w:rFonts w:ascii="Trebuchet MS" w:hAnsi="Trebuchet MS"/>
        </w:rPr>
        <w:t xml:space="preserve"> obligatorii etc.).</w:t>
      </w:r>
    </w:p>
    <w:p w:rsidR="00707801" w:rsidRPr="0065699F" w:rsidRDefault="00707801" w:rsidP="00707801">
      <w:pPr>
        <w:jc w:val="both"/>
        <w:rPr>
          <w:rFonts w:ascii="Trebuchet MS" w:hAnsi="Trebuchet MS"/>
        </w:rPr>
      </w:pPr>
      <w:r w:rsidRPr="0065699F">
        <w:rPr>
          <w:rFonts w:ascii="Trebuchet MS" w:hAnsi="Trebuchet MS"/>
        </w:rPr>
        <w:t xml:space="preserve">Organizatorul nu are dreptul de a interveni/ modifica/ adăuga în ceea ce </w:t>
      </w:r>
      <w:proofErr w:type="spellStart"/>
      <w:r w:rsidRPr="0065699F">
        <w:rPr>
          <w:rFonts w:ascii="Trebuchet MS" w:hAnsi="Trebuchet MS"/>
        </w:rPr>
        <w:t>priveşte</w:t>
      </w:r>
      <w:proofErr w:type="spellEnd"/>
      <w:r w:rsidRPr="0065699F">
        <w:rPr>
          <w:rFonts w:ascii="Trebuchet MS" w:hAnsi="Trebuchet MS"/>
        </w:rPr>
        <w:t xml:space="preserve"> </w:t>
      </w:r>
      <w:proofErr w:type="spellStart"/>
      <w:r w:rsidRPr="0065699F">
        <w:rPr>
          <w:rFonts w:ascii="Trebuchet MS" w:hAnsi="Trebuchet MS"/>
        </w:rPr>
        <w:t>conţinutul</w:t>
      </w:r>
      <w:proofErr w:type="spellEnd"/>
      <w:r w:rsidRPr="0065699F">
        <w:rPr>
          <w:rFonts w:ascii="Trebuchet MS" w:hAnsi="Trebuchet MS"/>
        </w:rPr>
        <w:t xml:space="preserve"> </w:t>
      </w:r>
      <w:proofErr w:type="spellStart"/>
      <w:r w:rsidRPr="0065699F">
        <w:rPr>
          <w:rFonts w:ascii="Trebuchet MS" w:hAnsi="Trebuchet MS"/>
        </w:rPr>
        <w:t>aplicaţiei</w:t>
      </w:r>
      <w:proofErr w:type="spellEnd"/>
      <w:r w:rsidRPr="0065699F">
        <w:rPr>
          <w:rFonts w:ascii="Trebuchet MS" w:hAnsi="Trebuchet MS"/>
        </w:rPr>
        <w:t xml:space="preserve"> transmise în vederea evaluării!</w:t>
      </w:r>
    </w:p>
    <w:p w:rsidR="00707801" w:rsidRPr="0065699F" w:rsidRDefault="00707801" w:rsidP="00707801">
      <w:pPr>
        <w:jc w:val="both"/>
        <w:rPr>
          <w:rFonts w:ascii="Trebuchet MS" w:hAnsi="Trebuchet MS"/>
          <w:u w:val="single"/>
        </w:rPr>
      </w:pPr>
      <w:r w:rsidRPr="0065699F">
        <w:rPr>
          <w:rFonts w:ascii="Trebuchet MS" w:hAnsi="Trebuchet MS"/>
          <w:u w:val="single"/>
        </w:rPr>
        <w:t>Respectarea acestor criterii obligatorii,</w:t>
      </w:r>
      <w:r w:rsidRPr="0065699F">
        <w:rPr>
          <w:rFonts w:ascii="Trebuchet MS" w:hAnsi="Trebuchet MS"/>
        </w:rPr>
        <w:t xml:space="preserve"> care sunt diseminate </w:t>
      </w:r>
      <w:proofErr w:type="spellStart"/>
      <w:r w:rsidRPr="0065699F">
        <w:rPr>
          <w:rFonts w:ascii="Trebuchet MS" w:hAnsi="Trebuchet MS"/>
        </w:rPr>
        <w:t>şi</w:t>
      </w:r>
      <w:proofErr w:type="spellEnd"/>
      <w:r w:rsidRPr="0065699F">
        <w:rPr>
          <w:rFonts w:ascii="Trebuchet MS" w:hAnsi="Trebuchet MS"/>
        </w:rPr>
        <w:t xml:space="preserve"> promovate înainte de </w:t>
      </w:r>
      <w:proofErr w:type="spellStart"/>
      <w:r w:rsidRPr="0065699F">
        <w:rPr>
          <w:rFonts w:ascii="Trebuchet MS" w:hAnsi="Trebuchet MS"/>
        </w:rPr>
        <w:t>iniţierea</w:t>
      </w:r>
      <w:proofErr w:type="spellEnd"/>
      <w:r w:rsidRPr="0065699F">
        <w:rPr>
          <w:rFonts w:ascii="Trebuchet MS" w:hAnsi="Trebuchet MS"/>
        </w:rPr>
        <w:t xml:space="preserve"> procesului de înscriere, </w:t>
      </w:r>
      <w:r w:rsidRPr="0065699F">
        <w:rPr>
          <w:rFonts w:ascii="Trebuchet MS" w:hAnsi="Trebuchet MS"/>
          <w:u w:val="single"/>
        </w:rPr>
        <w:t xml:space="preserve">reprezintă </w:t>
      </w:r>
      <w:r w:rsidRPr="0065699F">
        <w:rPr>
          <w:rFonts w:ascii="Trebuchet MS" w:hAnsi="Trebuchet MS"/>
          <w:b/>
          <w:u w:val="single"/>
        </w:rPr>
        <w:t>exclusiv</w:t>
      </w:r>
      <w:r w:rsidRPr="0065699F">
        <w:rPr>
          <w:rFonts w:ascii="Trebuchet MS" w:hAnsi="Trebuchet MS"/>
          <w:u w:val="single"/>
        </w:rPr>
        <w:t xml:space="preserve"> sarcina </w:t>
      </w:r>
      <w:proofErr w:type="spellStart"/>
      <w:r w:rsidRPr="0065699F">
        <w:rPr>
          <w:rFonts w:ascii="Trebuchet MS" w:hAnsi="Trebuchet MS"/>
          <w:u w:val="single"/>
        </w:rPr>
        <w:t>aplicantului</w:t>
      </w:r>
      <w:proofErr w:type="spellEnd"/>
      <w:r w:rsidRPr="0065699F">
        <w:rPr>
          <w:rFonts w:ascii="Trebuchet MS" w:hAnsi="Trebuchet MS"/>
          <w:u w:val="single"/>
        </w:rPr>
        <w:t>!</w:t>
      </w:r>
    </w:p>
    <w:p w:rsidR="00707801" w:rsidRDefault="00707801" w:rsidP="00707801">
      <w:pPr>
        <w:jc w:val="both"/>
        <w:rPr>
          <w:rFonts w:ascii="Trebuchet MS" w:hAnsi="Trebuchet MS"/>
        </w:rPr>
      </w:pPr>
    </w:p>
    <w:p w:rsidR="00707801" w:rsidRPr="0065699F" w:rsidRDefault="00707801" w:rsidP="00707801">
      <w:pPr>
        <w:jc w:val="both"/>
        <w:rPr>
          <w:rFonts w:ascii="Trebuchet MS" w:hAnsi="Trebuchet MS"/>
        </w:rPr>
      </w:pPr>
      <w:proofErr w:type="spellStart"/>
      <w:r w:rsidRPr="0065699F">
        <w:rPr>
          <w:rFonts w:ascii="Trebuchet MS" w:hAnsi="Trebuchet MS"/>
        </w:rPr>
        <w:t>Autorităţile</w:t>
      </w:r>
      <w:proofErr w:type="spellEnd"/>
      <w:r w:rsidRPr="0065699F">
        <w:rPr>
          <w:rFonts w:ascii="Trebuchet MS" w:hAnsi="Trebuchet MS"/>
        </w:rPr>
        <w:t xml:space="preserve"> </w:t>
      </w:r>
      <w:proofErr w:type="spellStart"/>
      <w:r w:rsidRPr="0065699F">
        <w:rPr>
          <w:rFonts w:ascii="Trebuchet MS" w:hAnsi="Trebuchet MS"/>
        </w:rPr>
        <w:t>şi</w:t>
      </w:r>
      <w:proofErr w:type="spellEnd"/>
      <w:r w:rsidRPr="0065699F">
        <w:rPr>
          <w:rFonts w:ascii="Trebuchet MS" w:hAnsi="Trebuchet MS"/>
        </w:rPr>
        <w:t xml:space="preserve"> </w:t>
      </w:r>
      <w:proofErr w:type="spellStart"/>
      <w:r w:rsidRPr="0065699F">
        <w:rPr>
          <w:rFonts w:ascii="Trebuchet MS" w:hAnsi="Trebuchet MS"/>
        </w:rPr>
        <w:t>instituţiile</w:t>
      </w:r>
      <w:proofErr w:type="spellEnd"/>
      <w:r w:rsidRPr="0065699F">
        <w:rPr>
          <w:rFonts w:ascii="Trebuchet MS" w:hAnsi="Trebuchet MS"/>
        </w:rPr>
        <w:t xml:space="preserve"> publice care s-au înscris cu mai mult de 3 </w:t>
      </w:r>
      <w:proofErr w:type="spellStart"/>
      <w:r w:rsidRPr="0065699F">
        <w:rPr>
          <w:rFonts w:ascii="Trebuchet MS" w:hAnsi="Trebuchet MS"/>
        </w:rPr>
        <w:t>aplicaţii</w:t>
      </w:r>
      <w:proofErr w:type="spellEnd"/>
      <w:r w:rsidRPr="0065699F">
        <w:rPr>
          <w:rFonts w:ascii="Trebuchet MS" w:hAnsi="Trebuchet MS"/>
        </w:rPr>
        <w:t xml:space="preserve"> vor </w:t>
      </w:r>
      <w:proofErr w:type="spellStart"/>
      <w:r w:rsidRPr="0065699F">
        <w:rPr>
          <w:rFonts w:ascii="Trebuchet MS" w:hAnsi="Trebuchet MS"/>
        </w:rPr>
        <w:t>renunţa</w:t>
      </w:r>
      <w:proofErr w:type="spellEnd"/>
      <w:r w:rsidRPr="0065699F">
        <w:rPr>
          <w:rFonts w:ascii="Trebuchet MS" w:hAnsi="Trebuchet MS"/>
        </w:rPr>
        <w:t xml:space="preserve"> la acele </w:t>
      </w:r>
      <w:proofErr w:type="spellStart"/>
      <w:r w:rsidRPr="0065699F">
        <w:rPr>
          <w:rFonts w:ascii="Trebuchet MS" w:hAnsi="Trebuchet MS"/>
        </w:rPr>
        <w:t>aplicaţii</w:t>
      </w:r>
      <w:proofErr w:type="spellEnd"/>
      <w:r w:rsidRPr="0065699F">
        <w:rPr>
          <w:rFonts w:ascii="Trebuchet MS" w:hAnsi="Trebuchet MS"/>
        </w:rPr>
        <w:t xml:space="preserve"> înscrise peste limita impusă de organizator (acestea </w:t>
      </w:r>
      <w:proofErr w:type="spellStart"/>
      <w:r w:rsidRPr="0065699F">
        <w:rPr>
          <w:rFonts w:ascii="Trebuchet MS" w:hAnsi="Trebuchet MS"/>
        </w:rPr>
        <w:t>îşi</w:t>
      </w:r>
      <w:proofErr w:type="spellEnd"/>
      <w:r w:rsidRPr="0065699F">
        <w:rPr>
          <w:rFonts w:ascii="Trebuchet MS" w:hAnsi="Trebuchet MS"/>
        </w:rPr>
        <w:t xml:space="preserve"> vor exprima </w:t>
      </w:r>
      <w:proofErr w:type="spellStart"/>
      <w:r w:rsidRPr="0065699F">
        <w:rPr>
          <w:rFonts w:ascii="Trebuchet MS" w:hAnsi="Trebuchet MS"/>
        </w:rPr>
        <w:t>opţiunea</w:t>
      </w:r>
      <w:proofErr w:type="spellEnd"/>
      <w:r w:rsidRPr="0065699F">
        <w:rPr>
          <w:rFonts w:ascii="Trebuchet MS" w:hAnsi="Trebuchet MS"/>
        </w:rPr>
        <w:t xml:space="preserve"> în scris cu </w:t>
      </w:r>
      <w:proofErr w:type="spellStart"/>
      <w:r w:rsidRPr="0065699F">
        <w:rPr>
          <w:rFonts w:ascii="Trebuchet MS" w:hAnsi="Trebuchet MS"/>
        </w:rPr>
        <w:t>menţionarea</w:t>
      </w:r>
      <w:proofErr w:type="spellEnd"/>
      <w:r w:rsidRPr="0065699F">
        <w:rPr>
          <w:rFonts w:ascii="Trebuchet MS" w:hAnsi="Trebuchet MS"/>
        </w:rPr>
        <w:t xml:space="preserve"> expresă a celor 3 bune practici eligibile). </w:t>
      </w:r>
      <w:proofErr w:type="spellStart"/>
      <w:r w:rsidRPr="0065699F">
        <w:rPr>
          <w:rFonts w:ascii="Trebuchet MS" w:hAnsi="Trebuchet MS"/>
        </w:rPr>
        <w:t>Raţiunea</w:t>
      </w:r>
      <w:proofErr w:type="spellEnd"/>
      <w:r w:rsidRPr="0065699F">
        <w:rPr>
          <w:rFonts w:ascii="Trebuchet MS" w:hAnsi="Trebuchet MS"/>
        </w:rPr>
        <w:t xml:space="preserve"> acestei </w:t>
      </w:r>
      <w:proofErr w:type="spellStart"/>
      <w:r w:rsidRPr="0065699F">
        <w:rPr>
          <w:rFonts w:ascii="Trebuchet MS" w:hAnsi="Trebuchet MS"/>
        </w:rPr>
        <w:t>restricţii</w:t>
      </w:r>
      <w:proofErr w:type="spellEnd"/>
      <w:r w:rsidRPr="0065699F">
        <w:rPr>
          <w:rFonts w:ascii="Trebuchet MS" w:hAnsi="Trebuchet MS"/>
        </w:rPr>
        <w:t xml:space="preserve"> constă în oferirea de </w:t>
      </w:r>
      <w:proofErr w:type="spellStart"/>
      <w:r w:rsidRPr="0065699F">
        <w:rPr>
          <w:rFonts w:ascii="Trebuchet MS" w:hAnsi="Trebuchet MS"/>
        </w:rPr>
        <w:t>şanse</w:t>
      </w:r>
      <w:proofErr w:type="spellEnd"/>
      <w:r w:rsidRPr="0065699F">
        <w:rPr>
          <w:rFonts w:ascii="Trebuchet MS" w:hAnsi="Trebuchet MS"/>
        </w:rPr>
        <w:t xml:space="preserve"> egale pentru </w:t>
      </w:r>
      <w:proofErr w:type="spellStart"/>
      <w:r w:rsidRPr="0065699F">
        <w:rPr>
          <w:rFonts w:ascii="Trebuchet MS" w:hAnsi="Trebuchet MS"/>
        </w:rPr>
        <w:t>toţi</w:t>
      </w:r>
      <w:proofErr w:type="spellEnd"/>
      <w:r w:rsidRPr="0065699F">
        <w:rPr>
          <w:rFonts w:ascii="Trebuchet MS" w:hAnsi="Trebuchet MS"/>
        </w:rPr>
        <w:t xml:space="preserve"> competitorii, respectiv în promovarea unui tratament nediscriminatoriu în ceea ce </w:t>
      </w:r>
      <w:proofErr w:type="spellStart"/>
      <w:r w:rsidRPr="0065699F">
        <w:rPr>
          <w:rFonts w:ascii="Trebuchet MS" w:hAnsi="Trebuchet MS"/>
        </w:rPr>
        <w:t>priveşte</w:t>
      </w:r>
      <w:proofErr w:type="spellEnd"/>
      <w:r w:rsidRPr="0065699F">
        <w:rPr>
          <w:rFonts w:ascii="Trebuchet MS" w:hAnsi="Trebuchet MS"/>
        </w:rPr>
        <w:t xml:space="preserve"> </w:t>
      </w:r>
      <w:proofErr w:type="spellStart"/>
      <w:r w:rsidRPr="0065699F">
        <w:rPr>
          <w:rFonts w:ascii="Trebuchet MS" w:hAnsi="Trebuchet MS"/>
        </w:rPr>
        <w:t>şansele</w:t>
      </w:r>
      <w:proofErr w:type="spellEnd"/>
      <w:r w:rsidRPr="0065699F">
        <w:rPr>
          <w:rFonts w:ascii="Trebuchet MS" w:hAnsi="Trebuchet MS"/>
        </w:rPr>
        <w:t xml:space="preserve"> de premiere.</w:t>
      </w:r>
    </w:p>
    <w:p w:rsidR="00707801" w:rsidRDefault="00707801" w:rsidP="00707801">
      <w:pPr>
        <w:jc w:val="both"/>
        <w:rPr>
          <w:rFonts w:ascii="Trebuchet MS" w:hAnsi="Trebuchet MS"/>
          <w:b/>
        </w:rPr>
      </w:pPr>
    </w:p>
    <w:p w:rsidR="00707801" w:rsidRPr="0065699F" w:rsidRDefault="00707801" w:rsidP="00707801">
      <w:pPr>
        <w:jc w:val="both"/>
        <w:rPr>
          <w:rFonts w:ascii="Trebuchet MS" w:hAnsi="Trebuchet MS"/>
          <w:b/>
        </w:rPr>
      </w:pPr>
      <w:r w:rsidRPr="0065699F">
        <w:rPr>
          <w:rFonts w:ascii="Trebuchet MS" w:hAnsi="Trebuchet MS"/>
          <w:b/>
        </w:rPr>
        <w:t xml:space="preserve">Neîndeplinirea unuia sau mai multor criterii preliminare duce automat la eliminarea </w:t>
      </w:r>
      <w:proofErr w:type="spellStart"/>
      <w:r w:rsidRPr="0065699F">
        <w:rPr>
          <w:rFonts w:ascii="Trebuchet MS" w:hAnsi="Trebuchet MS"/>
          <w:b/>
        </w:rPr>
        <w:t>aplicaţiei</w:t>
      </w:r>
      <w:proofErr w:type="spellEnd"/>
      <w:r w:rsidRPr="0065699F">
        <w:rPr>
          <w:rFonts w:ascii="Trebuchet MS" w:hAnsi="Trebuchet MS"/>
          <w:b/>
        </w:rPr>
        <w:t xml:space="preserve"> din </w:t>
      </w:r>
      <w:proofErr w:type="spellStart"/>
      <w:r w:rsidRPr="0065699F">
        <w:rPr>
          <w:rFonts w:ascii="Trebuchet MS" w:hAnsi="Trebuchet MS"/>
          <w:b/>
        </w:rPr>
        <w:t>competiţie</w:t>
      </w:r>
      <w:proofErr w:type="spellEnd"/>
      <w:r w:rsidRPr="0065699F">
        <w:rPr>
          <w:rFonts w:ascii="Trebuchet MS" w:hAnsi="Trebuchet MS"/>
          <w:b/>
        </w:rPr>
        <w:t>!</w:t>
      </w:r>
    </w:p>
    <w:p w:rsidR="00707801" w:rsidRPr="0065699F" w:rsidRDefault="00707801" w:rsidP="00707801">
      <w:pPr>
        <w:jc w:val="both"/>
        <w:rPr>
          <w:rFonts w:ascii="Trebuchet MS" w:hAnsi="Trebuchet MS"/>
          <w:b/>
        </w:rPr>
      </w:pPr>
      <w:r w:rsidRPr="0065699F">
        <w:rPr>
          <w:rFonts w:ascii="Trebuchet MS" w:hAnsi="Trebuchet MS"/>
          <w:b/>
        </w:rPr>
        <w:br w:type="page"/>
      </w:r>
    </w:p>
    <w:p w:rsidR="00707801" w:rsidRDefault="00707801" w:rsidP="00707801">
      <w:pPr>
        <w:jc w:val="both"/>
        <w:rPr>
          <w:rFonts w:ascii="Trebuchet MS" w:hAnsi="Trebuchet MS"/>
          <w:b/>
        </w:rPr>
      </w:pPr>
      <w:r w:rsidRPr="0065699F">
        <w:rPr>
          <w:rFonts w:ascii="Trebuchet MS" w:hAnsi="Trebuchet MS"/>
          <w:b/>
        </w:rPr>
        <w:lastRenderedPageBreak/>
        <w:t>Postarea rezultatelor privind evaluarea preliminară</w:t>
      </w:r>
    </w:p>
    <w:p w:rsidR="00707801" w:rsidRPr="0065699F" w:rsidRDefault="00707801" w:rsidP="00707801">
      <w:pPr>
        <w:jc w:val="both"/>
        <w:rPr>
          <w:rFonts w:ascii="Trebuchet MS" w:hAnsi="Trebuchet MS"/>
          <w:b/>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478"/>
        <w:gridCol w:w="5087"/>
        <w:gridCol w:w="538"/>
        <w:gridCol w:w="582"/>
      </w:tblGrid>
      <w:tr w:rsidR="00707801" w:rsidRPr="0065699F" w:rsidTr="00707801">
        <w:trPr>
          <w:jc w:val="center"/>
        </w:trPr>
        <w:tc>
          <w:tcPr>
            <w:tcW w:w="632" w:type="dxa"/>
            <w:shd w:val="clear" w:color="auto" w:fill="999999"/>
            <w:vAlign w:val="center"/>
          </w:tcPr>
          <w:p w:rsidR="00707801" w:rsidRPr="0065699F" w:rsidRDefault="00707801" w:rsidP="00A23142">
            <w:pPr>
              <w:jc w:val="both"/>
              <w:rPr>
                <w:rFonts w:ascii="Trebuchet MS" w:hAnsi="Trebuchet MS"/>
                <w:b/>
              </w:rPr>
            </w:pPr>
            <w:r w:rsidRPr="0065699F">
              <w:rPr>
                <w:rFonts w:ascii="Trebuchet MS" w:hAnsi="Trebuchet MS"/>
                <w:b/>
              </w:rPr>
              <w:t>Nr.</w:t>
            </w:r>
          </w:p>
        </w:tc>
        <w:tc>
          <w:tcPr>
            <w:tcW w:w="2478" w:type="dxa"/>
            <w:shd w:val="clear" w:color="auto" w:fill="999999"/>
          </w:tcPr>
          <w:p w:rsidR="00707801" w:rsidRPr="0065699F" w:rsidRDefault="00707801" w:rsidP="00A23142">
            <w:pPr>
              <w:jc w:val="both"/>
              <w:rPr>
                <w:rFonts w:ascii="Trebuchet MS" w:hAnsi="Trebuchet MS"/>
                <w:b/>
              </w:rPr>
            </w:pPr>
            <w:r w:rsidRPr="0065699F">
              <w:rPr>
                <w:rFonts w:ascii="Trebuchet MS" w:hAnsi="Trebuchet MS"/>
                <w:b/>
              </w:rPr>
              <w:t>Titlul bunei practici</w:t>
            </w:r>
          </w:p>
        </w:tc>
        <w:tc>
          <w:tcPr>
            <w:tcW w:w="5087" w:type="dxa"/>
            <w:shd w:val="clear" w:color="auto" w:fill="999999"/>
            <w:vAlign w:val="center"/>
          </w:tcPr>
          <w:p w:rsidR="00707801" w:rsidRPr="0065699F" w:rsidRDefault="00707801" w:rsidP="00A23142">
            <w:pPr>
              <w:jc w:val="both"/>
              <w:rPr>
                <w:rFonts w:ascii="Trebuchet MS" w:hAnsi="Trebuchet MS"/>
                <w:b/>
              </w:rPr>
            </w:pPr>
            <w:r w:rsidRPr="0065699F">
              <w:rPr>
                <w:rFonts w:ascii="Trebuchet MS" w:hAnsi="Trebuchet MS"/>
                <w:b/>
              </w:rPr>
              <w:t xml:space="preserve">Criteriu </w:t>
            </w:r>
          </w:p>
        </w:tc>
        <w:tc>
          <w:tcPr>
            <w:tcW w:w="538" w:type="dxa"/>
            <w:shd w:val="clear" w:color="auto" w:fill="999999"/>
            <w:vAlign w:val="center"/>
          </w:tcPr>
          <w:p w:rsidR="00707801" w:rsidRPr="0065699F" w:rsidRDefault="00707801" w:rsidP="00A23142">
            <w:pPr>
              <w:jc w:val="both"/>
              <w:rPr>
                <w:rFonts w:ascii="Trebuchet MS" w:hAnsi="Trebuchet MS"/>
                <w:b/>
              </w:rPr>
            </w:pPr>
            <w:r w:rsidRPr="0065699F">
              <w:rPr>
                <w:rFonts w:ascii="Trebuchet MS" w:hAnsi="Trebuchet MS"/>
                <w:b/>
              </w:rPr>
              <w:t>DA</w:t>
            </w:r>
          </w:p>
        </w:tc>
        <w:tc>
          <w:tcPr>
            <w:tcW w:w="582" w:type="dxa"/>
            <w:shd w:val="clear" w:color="auto" w:fill="999999"/>
            <w:vAlign w:val="center"/>
          </w:tcPr>
          <w:p w:rsidR="00707801" w:rsidRPr="0065699F" w:rsidRDefault="00707801" w:rsidP="00A23142">
            <w:pPr>
              <w:jc w:val="both"/>
              <w:rPr>
                <w:rFonts w:ascii="Trebuchet MS" w:hAnsi="Trebuchet MS"/>
                <w:b/>
              </w:rPr>
            </w:pPr>
            <w:r w:rsidRPr="0065699F">
              <w:rPr>
                <w:rFonts w:ascii="Trebuchet MS" w:hAnsi="Trebuchet MS"/>
                <w:b/>
              </w:rPr>
              <w:t>NU</w:t>
            </w:r>
          </w:p>
        </w:tc>
      </w:tr>
      <w:tr w:rsidR="00707801" w:rsidRPr="0065699F" w:rsidTr="00707801">
        <w:trPr>
          <w:jc w:val="center"/>
        </w:trPr>
        <w:tc>
          <w:tcPr>
            <w:tcW w:w="63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1.</w:t>
            </w:r>
          </w:p>
        </w:tc>
        <w:tc>
          <w:tcPr>
            <w:tcW w:w="2478" w:type="dxa"/>
            <w:vMerge w:val="restart"/>
            <w:shd w:val="clear" w:color="auto" w:fill="auto"/>
            <w:vAlign w:val="center"/>
          </w:tcPr>
          <w:p w:rsidR="00707801" w:rsidRPr="0065699F" w:rsidRDefault="00707801" w:rsidP="00A23142">
            <w:pPr>
              <w:jc w:val="both"/>
              <w:rPr>
                <w:rFonts w:ascii="Trebuchet MS" w:hAnsi="Trebuchet MS"/>
                <w:bCs/>
              </w:rPr>
            </w:pPr>
            <w:r w:rsidRPr="0065699F">
              <w:rPr>
                <w:rFonts w:ascii="Trebuchet MS" w:hAnsi="Trebuchet MS"/>
                <w:bCs/>
              </w:rPr>
              <w:t>....................................................</w:t>
            </w:r>
          </w:p>
        </w:tc>
        <w:tc>
          <w:tcPr>
            <w:tcW w:w="5087" w:type="dxa"/>
            <w:shd w:val="clear" w:color="auto" w:fill="auto"/>
            <w:vAlign w:val="center"/>
          </w:tcPr>
          <w:p w:rsidR="00707801" w:rsidRPr="0065699F" w:rsidRDefault="00707801" w:rsidP="00A23142">
            <w:pPr>
              <w:jc w:val="both"/>
              <w:rPr>
                <w:rFonts w:ascii="Trebuchet MS" w:hAnsi="Trebuchet MS"/>
              </w:rPr>
            </w:pPr>
            <w:r w:rsidRPr="0065699F">
              <w:rPr>
                <w:rFonts w:ascii="Trebuchet MS" w:hAnsi="Trebuchet MS"/>
                <w:bCs/>
              </w:rPr>
              <w:t xml:space="preserve">Proiectul/ cazul de bună practică a fost premiat la </w:t>
            </w:r>
            <w:proofErr w:type="spellStart"/>
            <w:r w:rsidRPr="0065699F">
              <w:rPr>
                <w:rFonts w:ascii="Trebuchet MS" w:hAnsi="Trebuchet MS"/>
                <w:bCs/>
              </w:rPr>
              <w:t>ediţiile</w:t>
            </w:r>
            <w:proofErr w:type="spellEnd"/>
            <w:r w:rsidRPr="0065699F">
              <w:rPr>
                <w:rFonts w:ascii="Trebuchet MS" w:hAnsi="Trebuchet MS"/>
                <w:bCs/>
              </w:rPr>
              <w:t xml:space="preserve"> anterioare ale </w:t>
            </w:r>
            <w:proofErr w:type="spellStart"/>
            <w:r w:rsidRPr="0065699F">
              <w:rPr>
                <w:rFonts w:ascii="Trebuchet MS" w:hAnsi="Trebuchet MS"/>
                <w:bCs/>
              </w:rPr>
              <w:t>conferinţei</w:t>
            </w:r>
            <w:proofErr w:type="spellEnd"/>
          </w:p>
        </w:tc>
        <w:tc>
          <w:tcPr>
            <w:tcW w:w="538"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82" w:type="dxa"/>
            <w:shd w:val="clear" w:color="auto" w:fill="auto"/>
            <w:vAlign w:val="center"/>
          </w:tcPr>
          <w:p w:rsidR="00707801" w:rsidRPr="0065699F" w:rsidRDefault="00707801" w:rsidP="00707801">
            <w:pPr>
              <w:ind w:left="-151" w:firstLine="151"/>
              <w:jc w:val="both"/>
              <w:rPr>
                <w:rFonts w:ascii="Trebuchet MS" w:hAnsi="Trebuchet MS"/>
                <w:b/>
              </w:rPr>
            </w:pPr>
            <w:r w:rsidRPr="0065699F">
              <w:rPr>
                <w:rFonts w:ascii="Trebuchet MS" w:hAnsi="Trebuchet MS"/>
                <w:b/>
              </w:rPr>
              <w:t></w:t>
            </w:r>
          </w:p>
        </w:tc>
      </w:tr>
      <w:tr w:rsidR="00707801" w:rsidRPr="0065699F" w:rsidTr="00707801">
        <w:trPr>
          <w:jc w:val="center"/>
        </w:trPr>
        <w:tc>
          <w:tcPr>
            <w:tcW w:w="63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2.</w:t>
            </w:r>
          </w:p>
        </w:tc>
        <w:tc>
          <w:tcPr>
            <w:tcW w:w="2478" w:type="dxa"/>
            <w:vMerge/>
            <w:shd w:val="clear" w:color="auto" w:fill="auto"/>
            <w:vAlign w:val="center"/>
          </w:tcPr>
          <w:p w:rsidR="00707801" w:rsidRPr="0065699F" w:rsidRDefault="00707801" w:rsidP="00A23142">
            <w:pPr>
              <w:jc w:val="both"/>
              <w:rPr>
                <w:rFonts w:ascii="Trebuchet MS" w:hAnsi="Trebuchet MS"/>
                <w:bCs/>
              </w:rPr>
            </w:pPr>
          </w:p>
        </w:tc>
        <w:tc>
          <w:tcPr>
            <w:tcW w:w="5087" w:type="dxa"/>
            <w:shd w:val="clear" w:color="auto" w:fill="auto"/>
          </w:tcPr>
          <w:p w:rsidR="00707801" w:rsidRPr="0065699F" w:rsidRDefault="00707801" w:rsidP="00A23142">
            <w:pPr>
              <w:jc w:val="both"/>
              <w:rPr>
                <w:rFonts w:ascii="Trebuchet MS" w:hAnsi="Trebuchet MS"/>
              </w:rPr>
            </w:pPr>
            <w:r w:rsidRPr="0065699F">
              <w:rPr>
                <w:rFonts w:ascii="Trebuchet MS" w:hAnsi="Trebuchet MS"/>
                <w:bCs/>
              </w:rPr>
              <w:t>Ideea de proiect nu au fost încă implementată</w:t>
            </w:r>
          </w:p>
        </w:tc>
        <w:tc>
          <w:tcPr>
            <w:tcW w:w="538"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8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r w:rsidR="00707801" w:rsidRPr="0065699F" w:rsidTr="00707801">
        <w:trPr>
          <w:jc w:val="center"/>
        </w:trPr>
        <w:tc>
          <w:tcPr>
            <w:tcW w:w="63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3.</w:t>
            </w:r>
          </w:p>
        </w:tc>
        <w:tc>
          <w:tcPr>
            <w:tcW w:w="2478" w:type="dxa"/>
            <w:vMerge/>
            <w:shd w:val="clear" w:color="auto" w:fill="auto"/>
            <w:vAlign w:val="center"/>
          </w:tcPr>
          <w:p w:rsidR="00707801" w:rsidRPr="0065699F" w:rsidRDefault="00707801" w:rsidP="00A23142">
            <w:pPr>
              <w:jc w:val="both"/>
              <w:rPr>
                <w:rFonts w:ascii="Trebuchet MS" w:hAnsi="Trebuchet MS"/>
                <w:bCs/>
              </w:rPr>
            </w:pPr>
          </w:p>
        </w:tc>
        <w:tc>
          <w:tcPr>
            <w:tcW w:w="5087" w:type="dxa"/>
            <w:shd w:val="clear" w:color="auto" w:fill="auto"/>
          </w:tcPr>
          <w:p w:rsidR="00707801" w:rsidRPr="0065699F" w:rsidRDefault="00707801" w:rsidP="00A23142">
            <w:pPr>
              <w:jc w:val="both"/>
              <w:rPr>
                <w:rFonts w:ascii="Trebuchet MS" w:hAnsi="Trebuchet MS"/>
                <w:bCs/>
              </w:rPr>
            </w:pPr>
            <w:r w:rsidRPr="0065699F">
              <w:rPr>
                <w:rFonts w:ascii="Trebuchet MS" w:hAnsi="Trebuchet MS"/>
                <w:bCs/>
              </w:rPr>
              <w:t xml:space="preserve">Buna practică aflată în implementare, nu a </w:t>
            </w:r>
            <w:proofErr w:type="spellStart"/>
            <w:r w:rsidRPr="0065699F">
              <w:rPr>
                <w:rFonts w:ascii="Trebuchet MS" w:hAnsi="Trebuchet MS"/>
                <w:bCs/>
              </w:rPr>
              <w:t>obţinut</w:t>
            </w:r>
            <w:proofErr w:type="spellEnd"/>
            <w:r w:rsidRPr="0065699F">
              <w:rPr>
                <w:rFonts w:ascii="Trebuchet MS" w:hAnsi="Trebuchet MS"/>
                <w:bCs/>
              </w:rPr>
              <w:t xml:space="preserve"> rezultate până în momentul înscrierii în </w:t>
            </w:r>
            <w:proofErr w:type="spellStart"/>
            <w:r w:rsidRPr="0065699F">
              <w:rPr>
                <w:rFonts w:ascii="Trebuchet MS" w:hAnsi="Trebuchet MS"/>
                <w:bCs/>
              </w:rPr>
              <w:t>competiţie</w:t>
            </w:r>
            <w:proofErr w:type="spellEnd"/>
          </w:p>
        </w:tc>
        <w:tc>
          <w:tcPr>
            <w:tcW w:w="538"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8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r w:rsidR="00707801" w:rsidRPr="0065699F" w:rsidTr="00707801">
        <w:trPr>
          <w:jc w:val="center"/>
        </w:trPr>
        <w:tc>
          <w:tcPr>
            <w:tcW w:w="63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4.</w:t>
            </w:r>
          </w:p>
        </w:tc>
        <w:tc>
          <w:tcPr>
            <w:tcW w:w="2478" w:type="dxa"/>
            <w:vMerge/>
            <w:shd w:val="clear" w:color="auto" w:fill="auto"/>
            <w:vAlign w:val="center"/>
          </w:tcPr>
          <w:p w:rsidR="00707801" w:rsidRPr="0065699F" w:rsidRDefault="00707801" w:rsidP="00A23142">
            <w:pPr>
              <w:jc w:val="both"/>
              <w:rPr>
                <w:rFonts w:ascii="Trebuchet MS" w:hAnsi="Trebuchet MS"/>
              </w:rPr>
            </w:pPr>
          </w:p>
        </w:tc>
        <w:tc>
          <w:tcPr>
            <w:tcW w:w="5087"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 xml:space="preserve">Buna practică propusă nu se încadrează în spiritul </w:t>
            </w:r>
            <w:proofErr w:type="spellStart"/>
            <w:r w:rsidRPr="0065699F">
              <w:rPr>
                <w:rFonts w:ascii="Trebuchet MS" w:hAnsi="Trebuchet MS"/>
              </w:rPr>
              <w:t>şi</w:t>
            </w:r>
            <w:proofErr w:type="spellEnd"/>
            <w:r w:rsidRPr="0065699F">
              <w:rPr>
                <w:rFonts w:ascii="Trebuchet MS" w:hAnsi="Trebuchet MS"/>
              </w:rPr>
              <w:t xml:space="preserve"> valorile promovare de </w:t>
            </w:r>
            <w:proofErr w:type="spellStart"/>
            <w:r w:rsidRPr="0065699F">
              <w:rPr>
                <w:rFonts w:ascii="Trebuchet MS" w:hAnsi="Trebuchet MS"/>
              </w:rPr>
              <w:t>competiţie</w:t>
            </w:r>
            <w:proofErr w:type="spellEnd"/>
            <w:r w:rsidRPr="0065699F">
              <w:rPr>
                <w:rFonts w:ascii="Trebuchet MS" w:hAnsi="Trebuchet MS"/>
              </w:rPr>
              <w:t xml:space="preserve"> (nu este inovativă </w:t>
            </w:r>
            <w:proofErr w:type="spellStart"/>
            <w:r w:rsidRPr="0065699F">
              <w:rPr>
                <w:rFonts w:ascii="Trebuchet MS" w:hAnsi="Trebuchet MS"/>
              </w:rPr>
              <w:t>şi</w:t>
            </w:r>
            <w:proofErr w:type="spellEnd"/>
            <w:r w:rsidRPr="0065699F">
              <w:rPr>
                <w:rFonts w:ascii="Trebuchet MS" w:hAnsi="Trebuchet MS"/>
              </w:rPr>
              <w:t>/ sau are o calitate îndoielnică reprezintă o activitate curentă)</w:t>
            </w:r>
          </w:p>
        </w:tc>
        <w:tc>
          <w:tcPr>
            <w:tcW w:w="538"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8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r w:rsidR="00707801" w:rsidRPr="0065699F" w:rsidTr="00707801">
        <w:trPr>
          <w:trHeight w:val="413"/>
          <w:jc w:val="center"/>
        </w:trPr>
        <w:tc>
          <w:tcPr>
            <w:tcW w:w="63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5.</w:t>
            </w:r>
          </w:p>
        </w:tc>
        <w:tc>
          <w:tcPr>
            <w:tcW w:w="2478" w:type="dxa"/>
            <w:vMerge/>
            <w:shd w:val="clear" w:color="auto" w:fill="auto"/>
            <w:vAlign w:val="center"/>
          </w:tcPr>
          <w:p w:rsidR="00707801" w:rsidRPr="0065699F" w:rsidRDefault="00707801" w:rsidP="00A23142">
            <w:pPr>
              <w:jc w:val="both"/>
              <w:rPr>
                <w:rFonts w:ascii="Trebuchet MS" w:hAnsi="Trebuchet MS"/>
              </w:rPr>
            </w:pPr>
          </w:p>
        </w:tc>
        <w:tc>
          <w:tcPr>
            <w:tcW w:w="5087"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Rezultatele reflectate de buna practică sunt anterioare anului 2018</w:t>
            </w:r>
          </w:p>
        </w:tc>
        <w:tc>
          <w:tcPr>
            <w:tcW w:w="538" w:type="dxa"/>
            <w:shd w:val="clear" w:color="auto" w:fill="auto"/>
            <w:vAlign w:val="center"/>
          </w:tcPr>
          <w:p w:rsidR="00707801" w:rsidRPr="0065699F" w:rsidRDefault="00707801" w:rsidP="00A23142">
            <w:pPr>
              <w:jc w:val="both"/>
              <w:rPr>
                <w:rFonts w:ascii="Trebuchet MS" w:hAnsi="Trebuchet MS"/>
              </w:rPr>
            </w:pPr>
            <w:r w:rsidRPr="0065699F">
              <w:rPr>
                <w:rFonts w:ascii="Trebuchet MS" w:hAnsi="Trebuchet MS"/>
              </w:rPr>
              <w:t></w:t>
            </w:r>
          </w:p>
        </w:tc>
        <w:tc>
          <w:tcPr>
            <w:tcW w:w="582" w:type="dxa"/>
            <w:shd w:val="clear" w:color="auto" w:fill="auto"/>
            <w:vAlign w:val="center"/>
          </w:tcPr>
          <w:p w:rsidR="00707801" w:rsidRPr="0065699F" w:rsidRDefault="00707801" w:rsidP="00A23142">
            <w:pPr>
              <w:jc w:val="both"/>
              <w:rPr>
                <w:rFonts w:ascii="Trebuchet MS" w:hAnsi="Trebuchet MS"/>
              </w:rPr>
            </w:pPr>
            <w:r w:rsidRPr="0065699F">
              <w:rPr>
                <w:rFonts w:ascii="Trebuchet MS" w:hAnsi="Trebuchet MS"/>
              </w:rPr>
              <w:t></w:t>
            </w:r>
          </w:p>
        </w:tc>
      </w:tr>
      <w:tr w:rsidR="00707801" w:rsidRPr="0065699F" w:rsidTr="00707801">
        <w:trPr>
          <w:trHeight w:val="412"/>
          <w:jc w:val="center"/>
        </w:trPr>
        <w:tc>
          <w:tcPr>
            <w:tcW w:w="63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6.</w:t>
            </w:r>
          </w:p>
        </w:tc>
        <w:tc>
          <w:tcPr>
            <w:tcW w:w="2478" w:type="dxa"/>
            <w:vMerge/>
            <w:shd w:val="clear" w:color="auto" w:fill="auto"/>
            <w:vAlign w:val="center"/>
          </w:tcPr>
          <w:p w:rsidR="00707801" w:rsidRPr="0065699F" w:rsidRDefault="00707801" w:rsidP="00A23142">
            <w:pPr>
              <w:jc w:val="both"/>
              <w:rPr>
                <w:rFonts w:ascii="Trebuchet MS" w:hAnsi="Trebuchet MS"/>
              </w:rPr>
            </w:pPr>
          </w:p>
        </w:tc>
        <w:tc>
          <w:tcPr>
            <w:tcW w:w="5087"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 xml:space="preserve">Nu au fost respectate </w:t>
            </w:r>
            <w:proofErr w:type="spellStart"/>
            <w:r w:rsidRPr="0065699F">
              <w:rPr>
                <w:rFonts w:ascii="Trebuchet MS" w:hAnsi="Trebuchet MS"/>
              </w:rPr>
              <w:t>cerinţele</w:t>
            </w:r>
            <w:proofErr w:type="spellEnd"/>
            <w:r w:rsidRPr="0065699F">
              <w:rPr>
                <w:rFonts w:ascii="Trebuchet MS" w:hAnsi="Trebuchet MS"/>
              </w:rPr>
              <w:t xml:space="preserve"> de formă </w:t>
            </w:r>
            <w:proofErr w:type="spellStart"/>
            <w:r w:rsidRPr="0065699F">
              <w:rPr>
                <w:rFonts w:ascii="Trebuchet MS" w:hAnsi="Trebuchet MS"/>
              </w:rPr>
              <w:t>şi</w:t>
            </w:r>
            <w:proofErr w:type="spellEnd"/>
            <w:r w:rsidRPr="0065699F">
              <w:rPr>
                <w:rFonts w:ascii="Trebuchet MS" w:hAnsi="Trebuchet MS"/>
              </w:rPr>
              <w:t xml:space="preserve"> fond ale </w:t>
            </w:r>
            <w:proofErr w:type="spellStart"/>
            <w:r w:rsidRPr="0065699F">
              <w:rPr>
                <w:rFonts w:ascii="Trebuchet MS" w:hAnsi="Trebuchet MS"/>
              </w:rPr>
              <w:t>aplicaţiei</w:t>
            </w:r>
            <w:proofErr w:type="spellEnd"/>
            <w:r w:rsidRPr="0065699F">
              <w:rPr>
                <w:rFonts w:ascii="Trebuchet MS" w:hAnsi="Trebuchet MS"/>
              </w:rPr>
              <w:t xml:space="preserve"> (elemente de identificare, redactare etc.)</w:t>
            </w:r>
          </w:p>
        </w:tc>
        <w:tc>
          <w:tcPr>
            <w:tcW w:w="538"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8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r w:rsidR="00707801" w:rsidRPr="0065699F" w:rsidTr="00707801">
        <w:trPr>
          <w:jc w:val="center"/>
        </w:trPr>
        <w:tc>
          <w:tcPr>
            <w:tcW w:w="63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7.</w:t>
            </w:r>
          </w:p>
        </w:tc>
        <w:tc>
          <w:tcPr>
            <w:tcW w:w="2478" w:type="dxa"/>
            <w:vMerge/>
            <w:shd w:val="clear" w:color="auto" w:fill="auto"/>
            <w:vAlign w:val="center"/>
          </w:tcPr>
          <w:p w:rsidR="00707801" w:rsidRPr="0065699F" w:rsidRDefault="00707801" w:rsidP="00A23142">
            <w:pPr>
              <w:jc w:val="both"/>
              <w:rPr>
                <w:rFonts w:ascii="Trebuchet MS" w:hAnsi="Trebuchet MS"/>
              </w:rPr>
            </w:pPr>
          </w:p>
        </w:tc>
        <w:tc>
          <w:tcPr>
            <w:tcW w:w="5087" w:type="dxa"/>
            <w:shd w:val="clear" w:color="auto" w:fill="auto"/>
          </w:tcPr>
          <w:p w:rsidR="00707801" w:rsidRPr="0065699F" w:rsidRDefault="00707801" w:rsidP="00A23142">
            <w:pPr>
              <w:jc w:val="both"/>
              <w:rPr>
                <w:rFonts w:ascii="Trebuchet MS" w:hAnsi="Trebuchet MS"/>
              </w:rPr>
            </w:pPr>
            <w:r w:rsidRPr="0065699F">
              <w:rPr>
                <w:rFonts w:ascii="Trebuchet MS" w:hAnsi="Trebuchet MS"/>
              </w:rPr>
              <w:t>Lipsă de originalitate (ex.: bune practici identice)</w:t>
            </w:r>
          </w:p>
        </w:tc>
        <w:tc>
          <w:tcPr>
            <w:tcW w:w="538"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c>
          <w:tcPr>
            <w:tcW w:w="582" w:type="dxa"/>
            <w:shd w:val="clear" w:color="auto" w:fill="auto"/>
            <w:vAlign w:val="center"/>
          </w:tcPr>
          <w:p w:rsidR="00707801" w:rsidRPr="0065699F" w:rsidRDefault="00707801" w:rsidP="00A23142">
            <w:pPr>
              <w:jc w:val="both"/>
              <w:rPr>
                <w:rFonts w:ascii="Trebuchet MS" w:hAnsi="Trebuchet MS"/>
                <w:b/>
              </w:rPr>
            </w:pPr>
            <w:r w:rsidRPr="0065699F">
              <w:rPr>
                <w:rFonts w:ascii="Trebuchet MS" w:hAnsi="Trebuchet MS"/>
                <w:b/>
              </w:rPr>
              <w:t></w:t>
            </w:r>
          </w:p>
        </w:tc>
      </w:tr>
    </w:tbl>
    <w:p w:rsidR="00707801" w:rsidRDefault="00707801" w:rsidP="00707801">
      <w:pPr>
        <w:jc w:val="both"/>
        <w:rPr>
          <w:rFonts w:ascii="Trebuchet MS" w:hAnsi="Trebuchet MS"/>
        </w:rPr>
      </w:pPr>
    </w:p>
    <w:p w:rsidR="00707801" w:rsidRPr="0065699F" w:rsidRDefault="00707801" w:rsidP="00707801">
      <w:pPr>
        <w:jc w:val="both"/>
        <w:rPr>
          <w:rFonts w:ascii="Trebuchet MS" w:hAnsi="Trebuchet MS"/>
        </w:rPr>
      </w:pPr>
      <w:r w:rsidRPr="0065699F">
        <w:rPr>
          <w:rFonts w:ascii="Trebuchet MS" w:hAnsi="Trebuchet MS"/>
        </w:rPr>
        <w:t xml:space="preserve">Vor fi </w:t>
      </w:r>
      <w:proofErr w:type="spellStart"/>
      <w:r w:rsidRPr="0065699F">
        <w:rPr>
          <w:rFonts w:ascii="Trebuchet MS" w:hAnsi="Trebuchet MS"/>
        </w:rPr>
        <w:t>afişate</w:t>
      </w:r>
      <w:proofErr w:type="spellEnd"/>
      <w:r w:rsidRPr="0065699F">
        <w:rPr>
          <w:rFonts w:ascii="Trebuchet MS" w:hAnsi="Trebuchet MS"/>
        </w:rPr>
        <w:t xml:space="preserve"> </w:t>
      </w:r>
      <w:proofErr w:type="spellStart"/>
      <w:r w:rsidRPr="0065699F">
        <w:rPr>
          <w:rFonts w:ascii="Trebuchet MS" w:hAnsi="Trebuchet MS"/>
        </w:rPr>
        <w:t>aplicaţiile</w:t>
      </w:r>
      <w:proofErr w:type="spellEnd"/>
      <w:r w:rsidRPr="0065699F">
        <w:rPr>
          <w:rFonts w:ascii="Trebuchet MS" w:hAnsi="Trebuchet MS"/>
        </w:rPr>
        <w:t xml:space="preserve"> respinse - pentru care nu a fost respectate unul sau mai multe criterii eliminatorii, potrivit modelului de mai sus!</w:t>
      </w:r>
    </w:p>
    <w:p w:rsidR="00707801" w:rsidRDefault="00707801" w:rsidP="00707801">
      <w:pPr>
        <w:jc w:val="both"/>
        <w:rPr>
          <w:rFonts w:ascii="Trebuchet MS" w:hAnsi="Trebuchet MS"/>
          <w:b/>
        </w:rPr>
      </w:pPr>
    </w:p>
    <w:p w:rsidR="00707801" w:rsidRPr="0065699F" w:rsidRDefault="00707801" w:rsidP="00707801">
      <w:pPr>
        <w:jc w:val="both"/>
        <w:rPr>
          <w:rFonts w:ascii="Trebuchet MS" w:hAnsi="Trebuchet MS"/>
          <w:b/>
        </w:rPr>
      </w:pPr>
      <w:r w:rsidRPr="0065699F">
        <w:rPr>
          <w:rFonts w:ascii="Trebuchet MS" w:hAnsi="Trebuchet MS"/>
          <w:b/>
        </w:rPr>
        <w:t>Dreptul de contestații și soluționare a acestora</w:t>
      </w:r>
    </w:p>
    <w:p w:rsidR="00707801" w:rsidRPr="0065699F" w:rsidRDefault="00707801" w:rsidP="00707801">
      <w:pPr>
        <w:jc w:val="both"/>
        <w:rPr>
          <w:rFonts w:ascii="Trebuchet MS" w:hAnsi="Trebuchet MS"/>
        </w:rPr>
      </w:pPr>
      <w:r w:rsidRPr="0065699F">
        <w:rPr>
          <w:rFonts w:ascii="Trebuchet MS" w:hAnsi="Trebuchet MS"/>
        </w:rPr>
        <w:t>Contestațiile pot fi depuse în termen de 3 zile de la publicare pe site a bunelor practici respinse.</w:t>
      </w:r>
    </w:p>
    <w:p w:rsidR="00707801" w:rsidRPr="0065699F" w:rsidRDefault="00707801" w:rsidP="00707801">
      <w:pPr>
        <w:jc w:val="both"/>
        <w:rPr>
          <w:rFonts w:ascii="Trebuchet MS" w:hAnsi="Trebuchet MS"/>
        </w:rPr>
      </w:pPr>
      <w:r w:rsidRPr="0065699F">
        <w:rPr>
          <w:rFonts w:ascii="Trebuchet MS" w:hAnsi="Trebuchet MS"/>
        </w:rPr>
        <w:t xml:space="preserve">Soluționarea contestațiilor se realizează în termen de 5 zile lucrătoare. </w:t>
      </w:r>
    </w:p>
    <w:p w:rsidR="00707801" w:rsidRPr="0065699F" w:rsidRDefault="00707801" w:rsidP="00707801">
      <w:pPr>
        <w:jc w:val="both"/>
        <w:rPr>
          <w:rFonts w:ascii="Trebuchet MS" w:hAnsi="Trebuchet MS"/>
        </w:rPr>
      </w:pPr>
      <w:r w:rsidRPr="0065699F">
        <w:rPr>
          <w:rFonts w:ascii="Trebuchet MS" w:hAnsi="Trebuchet MS"/>
        </w:rPr>
        <w:t xml:space="preserve">După acest termen, pe site-ul competiției vor fi publicate deciziile adoptate în urma soluționării (contestație admisă sau respinsă). </w:t>
      </w:r>
    </w:p>
    <w:p w:rsidR="00707801" w:rsidRPr="0065699F" w:rsidRDefault="00707801" w:rsidP="00707801">
      <w:pPr>
        <w:jc w:val="both"/>
        <w:rPr>
          <w:rFonts w:ascii="Trebuchet MS" w:hAnsi="Trebuchet MS"/>
          <w:b/>
        </w:rPr>
      </w:pPr>
      <w:r w:rsidRPr="0065699F">
        <w:rPr>
          <w:rFonts w:ascii="Trebuchet MS" w:hAnsi="Trebuchet MS"/>
          <w:b/>
        </w:rPr>
        <w:br w:type="page"/>
      </w:r>
    </w:p>
    <w:p w:rsidR="00707801" w:rsidRPr="0065699F" w:rsidRDefault="00707801" w:rsidP="00707801">
      <w:pPr>
        <w:jc w:val="both"/>
        <w:rPr>
          <w:rFonts w:ascii="Trebuchet MS" w:hAnsi="Trebuchet MS"/>
        </w:rPr>
      </w:pPr>
      <w:r w:rsidRPr="0065699F">
        <w:rPr>
          <w:rFonts w:ascii="Trebuchet MS" w:hAnsi="Trebuchet MS"/>
          <w:b/>
        </w:rPr>
        <w:lastRenderedPageBreak/>
        <w:t xml:space="preserve">II. Evaluarea finală </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Fiecare bună practică va fi evaluată pe baza a două </w:t>
      </w:r>
      <w:r w:rsidRPr="0065699F">
        <w:rPr>
          <w:rFonts w:ascii="Trebuchet MS" w:hAnsi="Trebuchet MS"/>
          <w:b/>
          <w:i/>
          <w:sz w:val="24"/>
          <w:szCs w:val="24"/>
        </w:rPr>
        <w:t xml:space="preserve">Grile de evaluare </w:t>
      </w:r>
      <w:r w:rsidRPr="0065699F">
        <w:rPr>
          <w:rFonts w:ascii="Trebuchet MS" w:hAnsi="Trebuchet MS"/>
          <w:sz w:val="24"/>
          <w:szCs w:val="24"/>
        </w:rPr>
        <w:t>(vezi grila nr. 2 și grila nr. 3)</w:t>
      </w:r>
      <w:r w:rsidRPr="0065699F">
        <w:rPr>
          <w:rFonts w:ascii="Trebuchet MS" w:hAnsi="Trebuchet MS"/>
          <w:b/>
          <w:sz w:val="24"/>
          <w:szCs w:val="24"/>
        </w:rPr>
        <w:t>,</w:t>
      </w:r>
      <w:r w:rsidRPr="0065699F">
        <w:rPr>
          <w:rFonts w:ascii="Trebuchet MS" w:hAnsi="Trebuchet MS"/>
          <w:sz w:val="24"/>
          <w:szCs w:val="24"/>
        </w:rPr>
        <w:t xml:space="preserve"> de către</w:t>
      </w:r>
      <w:r w:rsidRPr="0065699F">
        <w:rPr>
          <w:rFonts w:ascii="Trebuchet MS" w:hAnsi="Trebuchet MS"/>
          <w:b/>
          <w:sz w:val="24"/>
          <w:szCs w:val="24"/>
        </w:rPr>
        <w:t xml:space="preserve"> </w:t>
      </w:r>
      <w:r w:rsidRPr="0065699F">
        <w:rPr>
          <w:rFonts w:ascii="Trebuchet MS" w:hAnsi="Trebuchet MS"/>
          <w:b/>
          <w:i/>
          <w:sz w:val="24"/>
          <w:szCs w:val="24"/>
        </w:rPr>
        <w:t xml:space="preserve">3 evaluatori </w:t>
      </w:r>
      <w:r w:rsidRPr="0065699F">
        <w:rPr>
          <w:rFonts w:ascii="Trebuchet MS" w:hAnsi="Trebuchet MS"/>
          <w:sz w:val="24"/>
          <w:szCs w:val="24"/>
        </w:rPr>
        <w:t>care vor lucra independent unul de celălalt. Astfel, pe fiecare tematică vor fi 3 evaluatori, în total 9.</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Evaluarea finală va consta în adunarea punctajelor obținute la fiecare criteriu (grila nr. 2 și grila nr. 3). </w:t>
      </w:r>
    </w:p>
    <w:p w:rsidR="00707801" w:rsidRPr="0065699F" w:rsidRDefault="00707801" w:rsidP="002A0AC7">
      <w:pPr>
        <w:numPr>
          <w:ilvl w:val="0"/>
          <w:numId w:val="4"/>
        </w:numPr>
        <w:jc w:val="both"/>
        <w:rPr>
          <w:rFonts w:ascii="Trebuchet MS" w:hAnsi="Trebuchet MS"/>
        </w:rPr>
      </w:pPr>
      <w:r w:rsidRPr="0065699F">
        <w:rPr>
          <w:rFonts w:ascii="Trebuchet MS" w:hAnsi="Trebuchet MS"/>
        </w:rPr>
        <w:t>prin grila nr. 2 vor fi evaluate aspecte ce țin de valoarea și de calitatea planificării proiectului propus (caracterul inovativ, factorii de sprijin, aspectele metodologice)</w:t>
      </w:r>
    </w:p>
    <w:p w:rsidR="00707801" w:rsidRPr="0065699F" w:rsidRDefault="00707801" w:rsidP="002A0AC7">
      <w:pPr>
        <w:numPr>
          <w:ilvl w:val="0"/>
          <w:numId w:val="4"/>
        </w:numPr>
        <w:jc w:val="both"/>
        <w:rPr>
          <w:rFonts w:ascii="Trebuchet MS" w:hAnsi="Trebuchet MS"/>
        </w:rPr>
      </w:pPr>
      <w:r w:rsidRPr="0065699F">
        <w:rPr>
          <w:rFonts w:ascii="Trebuchet MS" w:hAnsi="Trebuchet MS"/>
        </w:rPr>
        <w:t>prin grila nr. 3 au fost introduse criterii de evaluare similare celor utilizate în cazul proiectelor: relevanță, eficiență, eficacitate, impact și sustenabilitate</w:t>
      </w:r>
    </w:p>
    <w:p w:rsidR="00707801" w:rsidRPr="0065699F" w:rsidRDefault="00707801" w:rsidP="002A0AC7">
      <w:pPr>
        <w:numPr>
          <w:ilvl w:val="0"/>
          <w:numId w:val="4"/>
        </w:numPr>
        <w:jc w:val="both"/>
        <w:rPr>
          <w:rFonts w:ascii="Trebuchet MS" w:hAnsi="Trebuchet MS"/>
        </w:rPr>
      </w:pPr>
      <w:r w:rsidRPr="0065699F">
        <w:rPr>
          <w:rFonts w:ascii="Trebuchet MS" w:hAnsi="Trebuchet MS"/>
        </w:rPr>
        <w:t>în raport cu ponderea alocată, în cazul ambelor grile se va opera și cu criterii complexe, compuse din 2 sau 3 subcriterii și notate distinct (vezi criteriul metodologic-aplicativ, relevanța și sustenabilitatea).</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Scorul maxim ce poate fi acordat pentru fiecare grilă este de </w:t>
      </w:r>
      <w:r w:rsidRPr="0065699F">
        <w:rPr>
          <w:rFonts w:ascii="Trebuchet MS" w:hAnsi="Trebuchet MS"/>
          <w:b/>
          <w:i/>
          <w:sz w:val="24"/>
          <w:szCs w:val="24"/>
        </w:rPr>
        <w:t>100 de puncte.</w:t>
      </w:r>
      <w:r w:rsidRPr="0065699F">
        <w:rPr>
          <w:rFonts w:ascii="Trebuchet MS" w:hAnsi="Trebuchet MS"/>
          <w:sz w:val="24"/>
          <w:szCs w:val="24"/>
        </w:rPr>
        <w:t xml:space="preserve"> </w:t>
      </w:r>
    </w:p>
    <w:p w:rsidR="00707801" w:rsidRDefault="00707801" w:rsidP="00707801">
      <w:pPr>
        <w:jc w:val="both"/>
        <w:rPr>
          <w:rFonts w:ascii="Trebuchet MS" w:hAnsi="Trebuchet MS"/>
          <w:b/>
        </w:rPr>
      </w:pPr>
    </w:p>
    <w:p w:rsidR="00707801" w:rsidRPr="0065699F" w:rsidRDefault="00707801" w:rsidP="00707801">
      <w:pPr>
        <w:jc w:val="both"/>
        <w:rPr>
          <w:rFonts w:ascii="Trebuchet MS" w:hAnsi="Trebuchet MS"/>
        </w:rPr>
      </w:pPr>
      <w:r w:rsidRPr="0065699F">
        <w:rPr>
          <w:rFonts w:ascii="Trebuchet MS" w:hAnsi="Trebuchet MS"/>
          <w:b/>
        </w:rPr>
        <w:t xml:space="preserve">Condiție obligatorie: </w:t>
      </w:r>
      <w:r w:rsidRPr="0065699F">
        <w:rPr>
          <w:rFonts w:ascii="Trebuchet MS" w:hAnsi="Trebuchet MS"/>
        </w:rPr>
        <w:t xml:space="preserve">fiecare bună practică trebuie să obțină </w:t>
      </w:r>
      <w:r w:rsidRPr="0065699F">
        <w:rPr>
          <w:rFonts w:ascii="Trebuchet MS" w:hAnsi="Trebuchet MS"/>
          <w:b/>
        </w:rPr>
        <w:t>minimum 50</w:t>
      </w:r>
      <w:r w:rsidRPr="0065699F">
        <w:rPr>
          <w:rFonts w:ascii="Trebuchet MS" w:hAnsi="Trebuchet MS"/>
        </w:rPr>
        <w:t xml:space="preserve"> de puncte </w:t>
      </w:r>
      <w:r w:rsidRPr="0065699F">
        <w:rPr>
          <w:rFonts w:ascii="Trebuchet MS" w:hAnsi="Trebuchet MS"/>
          <w:b/>
        </w:rPr>
        <w:t>pentru fiecare</w:t>
      </w:r>
      <w:r w:rsidRPr="0065699F">
        <w:rPr>
          <w:rFonts w:ascii="Trebuchet MS" w:hAnsi="Trebuchet MS"/>
        </w:rPr>
        <w:t xml:space="preserve"> dintre cele 2 grile de evaluare; în sens contrar, buna practică va fi eliminată din competiție.</w:t>
      </w:r>
    </w:p>
    <w:p w:rsidR="00707801" w:rsidRDefault="00707801" w:rsidP="00707801">
      <w:pPr>
        <w:pStyle w:val="AcerNormal"/>
        <w:spacing w:before="0"/>
        <w:rPr>
          <w:rFonts w:ascii="Trebuchet MS" w:hAnsi="Trebuchet MS"/>
          <w:b/>
          <w:sz w:val="24"/>
          <w:szCs w:val="24"/>
        </w:rPr>
      </w:pPr>
    </w:p>
    <w:p w:rsidR="00707801" w:rsidRPr="0065699F" w:rsidRDefault="00707801" w:rsidP="00707801">
      <w:pPr>
        <w:pStyle w:val="AcerNormal"/>
        <w:spacing w:before="0"/>
        <w:rPr>
          <w:rFonts w:ascii="Trebuchet MS" w:hAnsi="Trebuchet MS"/>
          <w:b/>
          <w:sz w:val="24"/>
          <w:szCs w:val="24"/>
        </w:rPr>
      </w:pPr>
      <w:r w:rsidRPr="0065699F">
        <w:rPr>
          <w:rFonts w:ascii="Trebuchet MS" w:hAnsi="Trebuchet MS"/>
          <w:b/>
          <w:sz w:val="24"/>
          <w:szCs w:val="24"/>
        </w:rPr>
        <w:t xml:space="preserve">În cazul în care între media punctajului acordat de un evaluator </w:t>
      </w:r>
      <w:proofErr w:type="spellStart"/>
      <w:r w:rsidRPr="0065699F">
        <w:rPr>
          <w:rFonts w:ascii="Trebuchet MS" w:hAnsi="Trebuchet MS"/>
          <w:b/>
          <w:sz w:val="24"/>
          <w:szCs w:val="24"/>
        </w:rPr>
        <w:t>şi</w:t>
      </w:r>
      <w:proofErr w:type="spellEnd"/>
      <w:r w:rsidRPr="0065699F">
        <w:rPr>
          <w:rFonts w:ascii="Trebuchet MS" w:hAnsi="Trebuchet MS"/>
          <w:b/>
          <w:sz w:val="24"/>
          <w:szCs w:val="24"/>
        </w:rPr>
        <w:t xml:space="preserve"> media generală (pe cele 3 evaluări) există un decalaj ≥ 15 puncte, se va relua procedura de evaluare.</w:t>
      </w:r>
    </w:p>
    <w:p w:rsidR="00707801" w:rsidRDefault="00707801" w:rsidP="00707801">
      <w:pPr>
        <w:pStyle w:val="AcerNormal"/>
        <w:spacing w:before="0"/>
        <w:rPr>
          <w:rFonts w:ascii="Trebuchet MS" w:hAnsi="Trebuchet MS"/>
          <w:b/>
          <w:sz w:val="24"/>
          <w:szCs w:val="24"/>
        </w:rPr>
      </w:pPr>
    </w:p>
    <w:p w:rsidR="00707801" w:rsidRPr="0065699F" w:rsidRDefault="00707801" w:rsidP="00707801">
      <w:pPr>
        <w:pStyle w:val="AcerNormal"/>
        <w:spacing w:before="0"/>
        <w:rPr>
          <w:rFonts w:ascii="Trebuchet MS" w:hAnsi="Trebuchet MS"/>
          <w:b/>
          <w:sz w:val="24"/>
          <w:szCs w:val="24"/>
        </w:rPr>
      </w:pPr>
      <w:r w:rsidRPr="0065699F">
        <w:rPr>
          <w:rFonts w:ascii="Trebuchet MS" w:hAnsi="Trebuchet MS"/>
          <w:b/>
          <w:sz w:val="24"/>
          <w:szCs w:val="24"/>
        </w:rPr>
        <w:t xml:space="preserve">Reevaluarea se poate face în cadrul unei întruniri între cele 3 evaluatori </w:t>
      </w:r>
      <w:proofErr w:type="spellStart"/>
      <w:r w:rsidRPr="0065699F">
        <w:rPr>
          <w:rFonts w:ascii="Trebuchet MS" w:hAnsi="Trebuchet MS"/>
          <w:b/>
          <w:sz w:val="24"/>
          <w:szCs w:val="24"/>
        </w:rPr>
        <w:t>şi</w:t>
      </w:r>
      <w:proofErr w:type="spellEnd"/>
      <w:r w:rsidRPr="0065699F">
        <w:rPr>
          <w:rFonts w:ascii="Trebuchet MS" w:hAnsi="Trebuchet MS"/>
          <w:b/>
          <w:sz w:val="24"/>
          <w:szCs w:val="24"/>
        </w:rPr>
        <w:t xml:space="preserve"> numai pentru bunele practici în legătură cu care s-au constatat acest decalaj. </w:t>
      </w:r>
    </w:p>
    <w:p w:rsidR="00707801" w:rsidRDefault="00707801" w:rsidP="00707801">
      <w:pPr>
        <w:pStyle w:val="AcerNormal"/>
        <w:spacing w:before="0"/>
        <w:rPr>
          <w:rFonts w:ascii="Trebuchet MS" w:hAnsi="Trebuchet MS"/>
          <w:b/>
          <w:sz w:val="24"/>
          <w:szCs w:val="24"/>
        </w:rPr>
      </w:pPr>
    </w:p>
    <w:p w:rsidR="00707801" w:rsidRPr="0065699F" w:rsidRDefault="00707801" w:rsidP="00707801">
      <w:pPr>
        <w:pStyle w:val="AcerNormal"/>
        <w:spacing w:before="0"/>
        <w:rPr>
          <w:rFonts w:ascii="Trebuchet MS" w:hAnsi="Trebuchet MS"/>
          <w:b/>
          <w:sz w:val="24"/>
          <w:szCs w:val="24"/>
        </w:rPr>
      </w:pPr>
      <w:r w:rsidRPr="0065699F">
        <w:rPr>
          <w:rFonts w:ascii="Trebuchet MS" w:hAnsi="Trebuchet MS"/>
          <w:b/>
          <w:sz w:val="24"/>
          <w:szCs w:val="24"/>
        </w:rPr>
        <w:t>Decizia finală</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Punctajul final al unei bune practici reprezintă media aritmetică dintre punctajul </w:t>
      </w:r>
      <w:proofErr w:type="spellStart"/>
      <w:r w:rsidRPr="0065699F">
        <w:rPr>
          <w:rFonts w:ascii="Trebuchet MS" w:hAnsi="Trebuchet MS"/>
          <w:sz w:val="24"/>
          <w:szCs w:val="24"/>
        </w:rPr>
        <w:t>obţinut</w:t>
      </w:r>
      <w:proofErr w:type="spellEnd"/>
      <w:r w:rsidRPr="0065699F">
        <w:rPr>
          <w:rFonts w:ascii="Trebuchet MS" w:hAnsi="Trebuchet MS"/>
          <w:sz w:val="24"/>
          <w:szCs w:val="24"/>
        </w:rPr>
        <w:t xml:space="preserve"> la a doua grilă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punctajul </w:t>
      </w:r>
      <w:proofErr w:type="spellStart"/>
      <w:r w:rsidRPr="0065699F">
        <w:rPr>
          <w:rFonts w:ascii="Trebuchet MS" w:hAnsi="Trebuchet MS"/>
          <w:sz w:val="24"/>
          <w:szCs w:val="24"/>
        </w:rPr>
        <w:t>obţinut</w:t>
      </w:r>
      <w:proofErr w:type="spellEnd"/>
      <w:r w:rsidRPr="0065699F">
        <w:rPr>
          <w:rFonts w:ascii="Trebuchet MS" w:hAnsi="Trebuchet MS"/>
          <w:sz w:val="24"/>
          <w:szCs w:val="24"/>
        </w:rPr>
        <w:t xml:space="preserve"> la a treia grilă. </w:t>
      </w:r>
    </w:p>
    <w:p w:rsidR="00707801" w:rsidRPr="0065699F" w:rsidRDefault="00707801" w:rsidP="00707801">
      <w:pPr>
        <w:pStyle w:val="AcerNormal"/>
        <w:spacing w:before="0"/>
        <w:rPr>
          <w:rFonts w:ascii="Trebuchet MS" w:hAnsi="Trebuchet MS"/>
          <w:sz w:val="24"/>
          <w:szCs w:val="24"/>
        </w:rPr>
      </w:pPr>
      <w:r w:rsidRPr="0065699F">
        <w:rPr>
          <w:rFonts w:ascii="Trebuchet MS" w:hAnsi="Trebuchet MS"/>
          <w:sz w:val="24"/>
          <w:szCs w:val="24"/>
        </w:rPr>
        <w:t xml:space="preserve">În </w:t>
      </w:r>
      <w:proofErr w:type="spellStart"/>
      <w:r w:rsidRPr="0065699F">
        <w:rPr>
          <w:rFonts w:ascii="Trebuchet MS" w:hAnsi="Trebuchet MS"/>
          <w:sz w:val="24"/>
          <w:szCs w:val="24"/>
        </w:rPr>
        <w:t>funcţie</w:t>
      </w:r>
      <w:proofErr w:type="spellEnd"/>
      <w:r w:rsidRPr="0065699F">
        <w:rPr>
          <w:rFonts w:ascii="Trebuchet MS" w:hAnsi="Trebuchet MS"/>
          <w:sz w:val="24"/>
          <w:szCs w:val="24"/>
        </w:rPr>
        <w:t xml:space="preserve"> de punctajele finale </w:t>
      </w:r>
      <w:proofErr w:type="spellStart"/>
      <w:r w:rsidRPr="0065699F">
        <w:rPr>
          <w:rFonts w:ascii="Trebuchet MS" w:hAnsi="Trebuchet MS"/>
          <w:sz w:val="24"/>
          <w:szCs w:val="24"/>
        </w:rPr>
        <w:t>obţinute</w:t>
      </w:r>
      <w:proofErr w:type="spellEnd"/>
      <w:r w:rsidRPr="0065699F">
        <w:rPr>
          <w:rFonts w:ascii="Trebuchet MS" w:hAnsi="Trebuchet MS"/>
          <w:sz w:val="24"/>
          <w:szCs w:val="24"/>
        </w:rPr>
        <w:t xml:space="preserve">, se realizează lista cu clasamentul final, mai exact locurile 1, 2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3 </w:t>
      </w:r>
      <w:proofErr w:type="spellStart"/>
      <w:r w:rsidRPr="0065699F">
        <w:rPr>
          <w:rFonts w:ascii="Trebuchet MS" w:hAnsi="Trebuchet MS"/>
          <w:sz w:val="24"/>
          <w:szCs w:val="24"/>
        </w:rPr>
        <w:t>şi</w:t>
      </w:r>
      <w:proofErr w:type="spellEnd"/>
      <w:r w:rsidRPr="0065699F">
        <w:rPr>
          <w:rFonts w:ascii="Trebuchet MS" w:hAnsi="Trebuchet MS"/>
          <w:sz w:val="24"/>
          <w:szCs w:val="24"/>
        </w:rPr>
        <w:t xml:space="preserve"> </w:t>
      </w:r>
      <w:proofErr w:type="spellStart"/>
      <w:r w:rsidRPr="0065699F">
        <w:rPr>
          <w:rFonts w:ascii="Trebuchet MS" w:hAnsi="Trebuchet MS"/>
          <w:sz w:val="24"/>
          <w:szCs w:val="24"/>
        </w:rPr>
        <w:t>menţiunea</w:t>
      </w:r>
      <w:proofErr w:type="spellEnd"/>
      <w:r w:rsidRPr="0065699F">
        <w:rPr>
          <w:rFonts w:ascii="Trebuchet MS" w:hAnsi="Trebuchet MS"/>
          <w:sz w:val="24"/>
          <w:szCs w:val="24"/>
        </w:rPr>
        <w:t xml:space="preserve"> pentru fiecare dintre cele trei tematici.</w:t>
      </w:r>
    </w:p>
    <w:p w:rsidR="00707801" w:rsidRPr="0065699F" w:rsidRDefault="00707801" w:rsidP="00707801">
      <w:pPr>
        <w:widowControl w:val="0"/>
        <w:suppressAutoHyphens/>
        <w:overflowPunct w:val="0"/>
        <w:autoSpaceDE w:val="0"/>
        <w:jc w:val="both"/>
        <w:rPr>
          <w:rFonts w:ascii="Trebuchet MS" w:hAnsi="Trebuchet MS"/>
        </w:rPr>
      </w:pPr>
    </w:p>
    <w:p w:rsidR="00707801" w:rsidRPr="0065699F" w:rsidRDefault="00707801" w:rsidP="00707801">
      <w:pPr>
        <w:pStyle w:val="Acer5"/>
        <w:spacing w:after="0"/>
        <w:jc w:val="both"/>
        <w:rPr>
          <w:rFonts w:ascii="Trebuchet MS" w:hAnsi="Trebuchet MS"/>
        </w:rPr>
      </w:pPr>
      <w:r w:rsidRPr="0065699F">
        <w:rPr>
          <w:rFonts w:ascii="Trebuchet MS" w:hAnsi="Trebuchet MS"/>
        </w:rPr>
        <w:br w:type="page"/>
      </w:r>
      <w:bookmarkStart w:id="29" w:name="_Toc208037817"/>
      <w:r w:rsidRPr="0065699F">
        <w:rPr>
          <w:rFonts w:ascii="Trebuchet MS" w:hAnsi="Trebuchet MS"/>
        </w:rPr>
        <w:lastRenderedPageBreak/>
        <w:t>Grile de evaluare</w:t>
      </w:r>
      <w:bookmarkEnd w:id="29"/>
    </w:p>
    <w:p w:rsidR="00707801" w:rsidRDefault="00707801" w:rsidP="00707801">
      <w:pPr>
        <w:autoSpaceDN w:val="0"/>
        <w:adjustRightInd w:val="0"/>
        <w:jc w:val="both"/>
        <w:rPr>
          <w:rFonts w:ascii="Trebuchet MS" w:hAnsi="Trebuchet MS"/>
          <w:b/>
          <w:bCs/>
        </w:rPr>
      </w:pPr>
    </w:p>
    <w:p w:rsidR="00707801" w:rsidRDefault="00707801" w:rsidP="00707801">
      <w:pPr>
        <w:autoSpaceDN w:val="0"/>
        <w:adjustRightInd w:val="0"/>
        <w:jc w:val="both"/>
        <w:rPr>
          <w:rFonts w:ascii="Trebuchet MS" w:hAnsi="Trebuchet MS"/>
          <w:b/>
          <w:bCs/>
        </w:rPr>
      </w:pPr>
      <w:r w:rsidRPr="0065699F">
        <w:rPr>
          <w:rFonts w:ascii="Trebuchet MS" w:hAnsi="Trebuchet MS"/>
          <w:b/>
          <w:bCs/>
        </w:rPr>
        <w:t>Grila 2</w:t>
      </w:r>
    </w:p>
    <w:p w:rsidR="00707801" w:rsidRPr="0065699F" w:rsidRDefault="00707801" w:rsidP="00707801">
      <w:pPr>
        <w:autoSpaceDN w:val="0"/>
        <w:adjustRightInd w:val="0"/>
        <w:jc w:val="both"/>
        <w:rPr>
          <w:rFonts w:ascii="Trebuchet MS" w:hAnsi="Trebuchet MS"/>
          <w:b/>
          <w:bCs/>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2969"/>
        <w:gridCol w:w="1417"/>
        <w:gridCol w:w="1483"/>
      </w:tblGrid>
      <w:tr w:rsidR="00707801" w:rsidRPr="0065699F" w:rsidTr="00A23142">
        <w:trPr>
          <w:jc w:val="center"/>
        </w:trPr>
        <w:tc>
          <w:tcPr>
            <w:tcW w:w="3547" w:type="dxa"/>
            <w:tcBorders>
              <w:top w:val="single" w:sz="4" w:space="0" w:color="auto"/>
              <w:left w:val="single" w:sz="4" w:space="0" w:color="auto"/>
              <w:bottom w:val="single" w:sz="4" w:space="0" w:color="auto"/>
              <w:right w:val="single" w:sz="4" w:space="0" w:color="auto"/>
            </w:tcBorders>
            <w:shd w:val="clear" w:color="auto" w:fill="E0E0E0"/>
          </w:tcPr>
          <w:p w:rsidR="00707801" w:rsidRPr="0065699F" w:rsidRDefault="00707801" w:rsidP="00A23142">
            <w:pPr>
              <w:autoSpaceDN w:val="0"/>
              <w:adjustRightInd w:val="0"/>
              <w:jc w:val="both"/>
              <w:rPr>
                <w:rFonts w:ascii="Trebuchet MS" w:hAnsi="Trebuchet MS"/>
                <w:b/>
              </w:rPr>
            </w:pPr>
          </w:p>
        </w:tc>
        <w:tc>
          <w:tcPr>
            <w:tcW w:w="5869" w:type="dxa"/>
            <w:gridSpan w:val="3"/>
            <w:tcBorders>
              <w:top w:val="single" w:sz="4" w:space="0" w:color="auto"/>
              <w:left w:val="single" w:sz="4" w:space="0" w:color="auto"/>
              <w:bottom w:val="single" w:sz="4" w:space="0" w:color="auto"/>
              <w:right w:val="single" w:sz="4" w:space="0" w:color="auto"/>
            </w:tcBorders>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3547" w:type="dxa"/>
            <w:shd w:val="clear" w:color="auto" w:fill="E0E0E0"/>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rPr>
              <w:t>Titlul bunei practici:</w:t>
            </w:r>
          </w:p>
        </w:tc>
        <w:tc>
          <w:tcPr>
            <w:tcW w:w="5869" w:type="dxa"/>
            <w:gridSpan w:val="3"/>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3547" w:type="dxa"/>
            <w:shd w:val="clear" w:color="auto" w:fill="E0E0E0"/>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rPr>
              <w:t>Numele persoanei de contact:</w:t>
            </w:r>
          </w:p>
        </w:tc>
        <w:tc>
          <w:tcPr>
            <w:tcW w:w="5869" w:type="dxa"/>
            <w:gridSpan w:val="3"/>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3547" w:type="dxa"/>
            <w:shd w:val="clear" w:color="auto" w:fill="E0E0E0"/>
          </w:tcPr>
          <w:p w:rsidR="00707801" w:rsidRPr="0065699F" w:rsidRDefault="00707801" w:rsidP="00A23142">
            <w:pPr>
              <w:autoSpaceDN w:val="0"/>
              <w:adjustRightInd w:val="0"/>
              <w:jc w:val="both"/>
              <w:rPr>
                <w:rFonts w:ascii="Trebuchet MS" w:hAnsi="Trebuchet MS"/>
                <w:b/>
                <w:bCs/>
              </w:rPr>
            </w:pPr>
            <w:proofErr w:type="spellStart"/>
            <w:r w:rsidRPr="0065699F">
              <w:rPr>
                <w:rFonts w:ascii="Trebuchet MS" w:hAnsi="Trebuchet MS"/>
                <w:b/>
                <w:bCs/>
              </w:rPr>
              <w:t>Instituţia</w:t>
            </w:r>
            <w:proofErr w:type="spellEnd"/>
            <w:r w:rsidRPr="0065699F">
              <w:rPr>
                <w:rFonts w:ascii="Trebuchet MS" w:hAnsi="Trebuchet MS"/>
                <w:b/>
                <w:bCs/>
              </w:rPr>
              <w:t>:</w:t>
            </w:r>
          </w:p>
        </w:tc>
        <w:tc>
          <w:tcPr>
            <w:tcW w:w="5869" w:type="dxa"/>
            <w:gridSpan w:val="3"/>
          </w:tcPr>
          <w:p w:rsidR="00707801" w:rsidRPr="0065699F" w:rsidRDefault="00707801" w:rsidP="00A23142">
            <w:pPr>
              <w:autoSpaceDN w:val="0"/>
              <w:adjustRightInd w:val="0"/>
              <w:jc w:val="both"/>
              <w:rPr>
                <w:rFonts w:ascii="Trebuchet MS" w:hAnsi="Trebuchet MS"/>
                <w:b/>
                <w:bCs/>
              </w:rPr>
            </w:pPr>
          </w:p>
        </w:tc>
      </w:tr>
      <w:tr w:rsidR="00707801" w:rsidRPr="0065699F" w:rsidTr="00A23142">
        <w:trPr>
          <w:tblHeader/>
          <w:jc w:val="center"/>
        </w:trPr>
        <w:tc>
          <w:tcPr>
            <w:tcW w:w="3547" w:type="dxa"/>
            <w:shd w:val="clear" w:color="auto" w:fill="E0E0E0"/>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Punctaj:</w:t>
            </w:r>
          </w:p>
        </w:tc>
        <w:tc>
          <w:tcPr>
            <w:tcW w:w="2969" w:type="dxa"/>
          </w:tcPr>
          <w:p w:rsidR="00707801" w:rsidRPr="0065699F" w:rsidRDefault="00707801" w:rsidP="00A23142">
            <w:pPr>
              <w:autoSpaceDN w:val="0"/>
              <w:adjustRightInd w:val="0"/>
              <w:jc w:val="both"/>
              <w:rPr>
                <w:rFonts w:ascii="Trebuchet MS" w:hAnsi="Trebuchet MS"/>
                <w:b/>
                <w:bCs/>
              </w:rPr>
            </w:pPr>
          </w:p>
        </w:tc>
        <w:tc>
          <w:tcPr>
            <w:tcW w:w="1417" w:type="dxa"/>
            <w:shd w:val="clear" w:color="auto" w:fill="E0E0E0"/>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Punctaj maxim</w:t>
            </w:r>
          </w:p>
        </w:tc>
        <w:tc>
          <w:tcPr>
            <w:tcW w:w="1483" w:type="dxa"/>
            <w:shd w:val="clear" w:color="auto" w:fill="E0E0E0"/>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Comentarii</w:t>
            </w:r>
          </w:p>
        </w:tc>
      </w:tr>
      <w:tr w:rsidR="00707801" w:rsidRPr="0065699F" w:rsidTr="00A23142">
        <w:trPr>
          <w:trHeight w:val="830"/>
          <w:jc w:val="center"/>
        </w:trPr>
        <w:tc>
          <w:tcPr>
            <w:tcW w:w="6516" w:type="dxa"/>
            <w:gridSpan w:val="2"/>
            <w:shd w:val="clear" w:color="auto" w:fill="auto"/>
          </w:tcPr>
          <w:p w:rsidR="00707801" w:rsidRPr="0065699F" w:rsidRDefault="00707801" w:rsidP="00A23142">
            <w:pPr>
              <w:jc w:val="both"/>
              <w:rPr>
                <w:rFonts w:ascii="Trebuchet MS" w:hAnsi="Trebuchet MS"/>
              </w:rPr>
            </w:pPr>
            <w:r w:rsidRPr="0065699F">
              <w:rPr>
                <w:rFonts w:ascii="Trebuchet MS" w:hAnsi="Trebuchet MS"/>
                <w:b/>
              </w:rPr>
              <w:t xml:space="preserve">Caracterul INOVATIV al bunei practici: </w:t>
            </w:r>
            <w:r w:rsidRPr="0065699F">
              <w:rPr>
                <w:rFonts w:ascii="Trebuchet MS" w:hAnsi="Trebuchet MS"/>
              </w:rPr>
              <w:t xml:space="preserve">orice idee inovatoare care conduce la modernizarea serviciilor publice, la </w:t>
            </w:r>
            <w:proofErr w:type="spellStart"/>
            <w:r w:rsidRPr="0065699F">
              <w:rPr>
                <w:rFonts w:ascii="Trebuchet MS" w:hAnsi="Trebuchet MS"/>
              </w:rPr>
              <w:t>îmbunătăţirea</w:t>
            </w:r>
            <w:proofErr w:type="spellEnd"/>
            <w:r w:rsidRPr="0065699F">
              <w:rPr>
                <w:rFonts w:ascii="Trebuchet MS" w:hAnsi="Trebuchet MS"/>
              </w:rPr>
              <w:t xml:space="preserve"> </w:t>
            </w:r>
            <w:proofErr w:type="spellStart"/>
            <w:r w:rsidRPr="0065699F">
              <w:rPr>
                <w:rFonts w:ascii="Trebuchet MS" w:hAnsi="Trebuchet MS"/>
              </w:rPr>
              <w:t>satisfacţiei</w:t>
            </w:r>
            <w:proofErr w:type="spellEnd"/>
            <w:r w:rsidRPr="0065699F">
              <w:rPr>
                <w:rFonts w:ascii="Trebuchet MS" w:hAnsi="Trebuchet MS"/>
              </w:rPr>
              <w:t xml:space="preserve"> beneficiarului; elementul de noutate va fi urmărit în </w:t>
            </w:r>
            <w:proofErr w:type="spellStart"/>
            <w:r w:rsidRPr="0065699F">
              <w:rPr>
                <w:rFonts w:ascii="Trebuchet MS" w:hAnsi="Trebuchet MS"/>
              </w:rPr>
              <w:t>soluţia</w:t>
            </w:r>
            <w:proofErr w:type="spellEnd"/>
            <w:r w:rsidRPr="0065699F">
              <w:rPr>
                <w:rFonts w:ascii="Trebuchet MS" w:hAnsi="Trebuchet MS"/>
              </w:rPr>
              <w:t xml:space="preserve"> aleasă, în </w:t>
            </w:r>
            <w:proofErr w:type="spellStart"/>
            <w:r w:rsidRPr="0065699F">
              <w:rPr>
                <w:rFonts w:ascii="Trebuchet MS" w:hAnsi="Trebuchet MS"/>
              </w:rPr>
              <w:t>activităţile</w:t>
            </w:r>
            <w:proofErr w:type="spellEnd"/>
            <w:r w:rsidRPr="0065699F">
              <w:rPr>
                <w:rFonts w:ascii="Trebuchet MS" w:hAnsi="Trebuchet MS"/>
              </w:rPr>
              <w:t xml:space="preserve"> propuse)</w:t>
            </w:r>
          </w:p>
        </w:tc>
        <w:tc>
          <w:tcPr>
            <w:tcW w:w="1417"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20</w:t>
            </w:r>
          </w:p>
        </w:tc>
        <w:tc>
          <w:tcPr>
            <w:tcW w:w="1483" w:type="dxa"/>
            <w:shd w:val="clear" w:color="auto" w:fill="auto"/>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trHeight w:val="830"/>
          <w:jc w:val="center"/>
        </w:trPr>
        <w:tc>
          <w:tcPr>
            <w:tcW w:w="6516" w:type="dxa"/>
            <w:gridSpan w:val="2"/>
            <w:shd w:val="clear" w:color="auto" w:fill="auto"/>
          </w:tcPr>
          <w:p w:rsidR="00707801" w:rsidRPr="0065699F" w:rsidRDefault="00707801" w:rsidP="00A23142">
            <w:pPr>
              <w:autoSpaceDN w:val="0"/>
              <w:adjustRightInd w:val="0"/>
              <w:jc w:val="both"/>
              <w:rPr>
                <w:rFonts w:ascii="Trebuchet MS" w:hAnsi="Trebuchet MS"/>
                <w:color w:val="000000"/>
              </w:rPr>
            </w:pPr>
            <w:r w:rsidRPr="0065699F">
              <w:rPr>
                <w:rFonts w:ascii="Trebuchet MS" w:hAnsi="Trebuchet MS"/>
                <w:b/>
                <w:color w:val="000000"/>
              </w:rPr>
              <w:t>PARTENERIATE dezvoltate</w:t>
            </w:r>
            <w:r w:rsidRPr="0065699F">
              <w:rPr>
                <w:rFonts w:ascii="Trebuchet MS" w:hAnsi="Trebuchet MS"/>
                <w:color w:val="000000"/>
              </w:rPr>
              <w:t xml:space="preserve"> în cadrul derulării bunei practici (nominalizarea partenerilor </w:t>
            </w:r>
            <w:proofErr w:type="spellStart"/>
            <w:r w:rsidRPr="0065699F">
              <w:rPr>
                <w:rFonts w:ascii="Trebuchet MS" w:hAnsi="Trebuchet MS"/>
                <w:color w:val="000000"/>
              </w:rPr>
              <w:t>şi</w:t>
            </w:r>
            <w:proofErr w:type="spellEnd"/>
            <w:r w:rsidRPr="0065699F">
              <w:rPr>
                <w:rFonts w:ascii="Trebuchet MS" w:hAnsi="Trebuchet MS"/>
                <w:color w:val="000000"/>
              </w:rPr>
              <w:t xml:space="preserve"> modul în care </w:t>
            </w:r>
            <w:proofErr w:type="spellStart"/>
            <w:r w:rsidRPr="0065699F">
              <w:rPr>
                <w:rFonts w:ascii="Trebuchet MS" w:hAnsi="Trebuchet MS"/>
                <w:color w:val="000000"/>
              </w:rPr>
              <w:t>aceştia</w:t>
            </w:r>
            <w:proofErr w:type="spellEnd"/>
            <w:r w:rsidRPr="0065699F">
              <w:rPr>
                <w:rFonts w:ascii="Trebuchet MS" w:hAnsi="Trebuchet MS"/>
                <w:color w:val="000000"/>
              </w:rPr>
              <w:t xml:space="preserve"> au fost </w:t>
            </w:r>
            <w:proofErr w:type="spellStart"/>
            <w:r w:rsidRPr="0065699F">
              <w:rPr>
                <w:rFonts w:ascii="Trebuchet MS" w:hAnsi="Trebuchet MS"/>
                <w:color w:val="000000"/>
              </w:rPr>
              <w:t>implicaţi</w:t>
            </w:r>
            <w:proofErr w:type="spellEnd"/>
            <w:r w:rsidRPr="0065699F">
              <w:rPr>
                <w:rFonts w:ascii="Trebuchet MS" w:hAnsi="Trebuchet MS"/>
                <w:color w:val="000000"/>
              </w:rPr>
              <w:t xml:space="preserve"> activ în implementarea </w:t>
            </w:r>
            <w:proofErr w:type="spellStart"/>
            <w:r w:rsidRPr="0065699F">
              <w:rPr>
                <w:rFonts w:ascii="Trebuchet MS" w:hAnsi="Trebuchet MS"/>
                <w:color w:val="000000"/>
              </w:rPr>
              <w:t>şi</w:t>
            </w:r>
            <w:proofErr w:type="spellEnd"/>
            <w:r w:rsidRPr="0065699F">
              <w:rPr>
                <w:rFonts w:ascii="Trebuchet MS" w:hAnsi="Trebuchet MS"/>
                <w:color w:val="000000"/>
              </w:rPr>
              <w:t xml:space="preserve"> finalizarea bunei practici)</w:t>
            </w:r>
          </w:p>
        </w:tc>
        <w:tc>
          <w:tcPr>
            <w:tcW w:w="1417"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20</w:t>
            </w:r>
          </w:p>
        </w:tc>
        <w:tc>
          <w:tcPr>
            <w:tcW w:w="1483" w:type="dxa"/>
            <w:shd w:val="clear" w:color="auto" w:fill="auto"/>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trHeight w:val="830"/>
          <w:jc w:val="center"/>
        </w:trPr>
        <w:tc>
          <w:tcPr>
            <w:tcW w:w="6516" w:type="dxa"/>
            <w:gridSpan w:val="2"/>
            <w:shd w:val="clear" w:color="auto" w:fill="auto"/>
          </w:tcPr>
          <w:p w:rsidR="00707801" w:rsidRPr="0065699F" w:rsidRDefault="00707801" w:rsidP="00A23142">
            <w:pPr>
              <w:autoSpaceDN w:val="0"/>
              <w:adjustRightInd w:val="0"/>
              <w:jc w:val="both"/>
              <w:rPr>
                <w:rFonts w:ascii="Trebuchet MS" w:hAnsi="Trebuchet MS"/>
                <w:color w:val="000000"/>
              </w:rPr>
            </w:pPr>
            <w:r w:rsidRPr="0065699F">
              <w:rPr>
                <w:rFonts w:ascii="Trebuchet MS" w:hAnsi="Trebuchet MS"/>
                <w:b/>
                <w:color w:val="000000"/>
              </w:rPr>
              <w:t xml:space="preserve">IMPLICAREA </w:t>
            </w:r>
            <w:proofErr w:type="spellStart"/>
            <w:r w:rsidRPr="0065699F">
              <w:rPr>
                <w:rFonts w:ascii="Trebuchet MS" w:hAnsi="Trebuchet MS"/>
                <w:b/>
                <w:color w:val="000000"/>
              </w:rPr>
              <w:t>cetăţenilor</w:t>
            </w:r>
            <w:proofErr w:type="spellEnd"/>
            <w:r w:rsidRPr="0065699F">
              <w:rPr>
                <w:rFonts w:ascii="Trebuchet MS" w:hAnsi="Trebuchet MS"/>
                <w:b/>
                <w:color w:val="000000"/>
              </w:rPr>
              <w:t xml:space="preserve"> </w:t>
            </w:r>
            <w:proofErr w:type="spellStart"/>
            <w:r w:rsidRPr="0065699F">
              <w:rPr>
                <w:rFonts w:ascii="Trebuchet MS" w:hAnsi="Trebuchet MS"/>
                <w:b/>
                <w:color w:val="000000"/>
              </w:rPr>
              <w:t>şi</w:t>
            </w:r>
            <w:proofErr w:type="spellEnd"/>
            <w:r w:rsidRPr="0065699F">
              <w:rPr>
                <w:rFonts w:ascii="Trebuchet MS" w:hAnsi="Trebuchet MS"/>
                <w:b/>
                <w:color w:val="000000"/>
              </w:rPr>
              <w:t xml:space="preserve"> voluntariat: </w:t>
            </w:r>
            <w:r w:rsidRPr="0065699F">
              <w:rPr>
                <w:rFonts w:ascii="Trebuchet MS" w:hAnsi="Trebuchet MS"/>
                <w:color w:val="000000"/>
              </w:rPr>
              <w:t xml:space="preserve">în ce măsură   s-a </w:t>
            </w:r>
            <w:proofErr w:type="spellStart"/>
            <w:r w:rsidRPr="0065699F">
              <w:rPr>
                <w:rFonts w:ascii="Trebuchet MS" w:hAnsi="Trebuchet MS"/>
                <w:color w:val="000000"/>
              </w:rPr>
              <w:t>reuşit</w:t>
            </w:r>
            <w:proofErr w:type="spellEnd"/>
            <w:r w:rsidRPr="0065699F">
              <w:rPr>
                <w:rFonts w:ascii="Trebuchet MS" w:hAnsi="Trebuchet MS"/>
                <w:color w:val="000000"/>
              </w:rPr>
              <w:t xml:space="preserve"> implicarea </w:t>
            </w:r>
            <w:proofErr w:type="spellStart"/>
            <w:r w:rsidRPr="0065699F">
              <w:rPr>
                <w:rFonts w:ascii="Trebuchet MS" w:hAnsi="Trebuchet MS"/>
                <w:color w:val="000000"/>
              </w:rPr>
              <w:t>cetăţenilor</w:t>
            </w:r>
            <w:proofErr w:type="spellEnd"/>
            <w:r w:rsidRPr="0065699F">
              <w:rPr>
                <w:rFonts w:ascii="Trebuchet MS" w:hAnsi="Trebuchet MS"/>
                <w:color w:val="000000"/>
              </w:rPr>
              <w:t xml:space="preserve"> </w:t>
            </w:r>
            <w:proofErr w:type="spellStart"/>
            <w:r w:rsidRPr="0065699F">
              <w:rPr>
                <w:rFonts w:ascii="Trebuchet MS" w:hAnsi="Trebuchet MS"/>
                <w:color w:val="000000"/>
              </w:rPr>
              <w:t>şi</w:t>
            </w:r>
            <w:proofErr w:type="spellEnd"/>
            <w:r w:rsidRPr="0065699F">
              <w:rPr>
                <w:rFonts w:ascii="Trebuchet MS" w:hAnsi="Trebuchet MS"/>
                <w:color w:val="000000"/>
              </w:rPr>
              <w:t xml:space="preserve"> a voluntarilor în derularea bunei practici, cum </w:t>
            </w:r>
            <w:proofErr w:type="spellStart"/>
            <w:r w:rsidRPr="0065699F">
              <w:rPr>
                <w:rFonts w:ascii="Trebuchet MS" w:hAnsi="Trebuchet MS"/>
                <w:color w:val="000000"/>
              </w:rPr>
              <w:t>şi</w:t>
            </w:r>
            <w:proofErr w:type="spellEnd"/>
            <w:r w:rsidRPr="0065699F">
              <w:rPr>
                <w:rFonts w:ascii="Trebuchet MS" w:hAnsi="Trebuchet MS"/>
                <w:color w:val="000000"/>
              </w:rPr>
              <w:t xml:space="preserve"> pe ce </w:t>
            </w:r>
            <w:proofErr w:type="spellStart"/>
            <w:r w:rsidRPr="0065699F">
              <w:rPr>
                <w:rFonts w:ascii="Trebuchet MS" w:hAnsi="Trebuchet MS"/>
                <w:color w:val="000000"/>
              </w:rPr>
              <w:t>activităţi</w:t>
            </w:r>
            <w:proofErr w:type="spellEnd"/>
          </w:p>
        </w:tc>
        <w:tc>
          <w:tcPr>
            <w:tcW w:w="1417"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20</w:t>
            </w:r>
          </w:p>
        </w:tc>
        <w:tc>
          <w:tcPr>
            <w:tcW w:w="1483" w:type="dxa"/>
            <w:shd w:val="clear" w:color="auto" w:fill="auto"/>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trHeight w:val="1104"/>
          <w:jc w:val="center"/>
        </w:trPr>
        <w:tc>
          <w:tcPr>
            <w:tcW w:w="6516" w:type="dxa"/>
            <w:gridSpan w:val="2"/>
            <w:vMerge w:val="restart"/>
          </w:tcPr>
          <w:p w:rsidR="00707801" w:rsidRPr="0065699F" w:rsidRDefault="00707801" w:rsidP="00A23142">
            <w:pPr>
              <w:jc w:val="both"/>
              <w:rPr>
                <w:rFonts w:ascii="Trebuchet MS" w:hAnsi="Trebuchet MS"/>
                <w:b/>
              </w:rPr>
            </w:pPr>
            <w:r w:rsidRPr="0065699F">
              <w:rPr>
                <w:rFonts w:ascii="Trebuchet MS" w:hAnsi="Trebuchet MS"/>
                <w:b/>
              </w:rPr>
              <w:t>Criteriul METODOLOGIC-APLICATIV</w:t>
            </w:r>
          </w:p>
          <w:p w:rsidR="00707801" w:rsidRPr="0065699F" w:rsidRDefault="00707801" w:rsidP="00A23142">
            <w:pPr>
              <w:jc w:val="both"/>
              <w:rPr>
                <w:rFonts w:ascii="Trebuchet MS" w:hAnsi="Trebuchet MS"/>
                <w:bCs/>
              </w:rPr>
            </w:pPr>
            <w:r w:rsidRPr="0065699F">
              <w:rPr>
                <w:rFonts w:ascii="Trebuchet MS" w:hAnsi="Trebuchet MS"/>
                <w:bCs/>
              </w:rPr>
              <w:t xml:space="preserve">(1) raportare la </w:t>
            </w:r>
            <w:r w:rsidRPr="0065699F">
              <w:rPr>
                <w:rFonts w:ascii="Trebuchet MS" w:hAnsi="Trebuchet MS"/>
                <w:b/>
                <w:bCs/>
              </w:rPr>
              <w:t>coerența structurală</w:t>
            </w:r>
            <w:r w:rsidRPr="0065699F">
              <w:rPr>
                <w:rFonts w:ascii="Trebuchet MS" w:hAnsi="Trebuchet MS"/>
                <w:bCs/>
              </w:rPr>
              <w:t xml:space="preserve">: se urmărește caracterul structurat al </w:t>
            </w:r>
            <w:proofErr w:type="spellStart"/>
            <w:r w:rsidRPr="0065699F">
              <w:rPr>
                <w:rFonts w:ascii="Trebuchet MS" w:hAnsi="Trebuchet MS"/>
                <w:bCs/>
              </w:rPr>
              <w:t>aplicaţiei</w:t>
            </w:r>
            <w:proofErr w:type="spellEnd"/>
            <w:r w:rsidRPr="0065699F">
              <w:rPr>
                <w:rFonts w:ascii="Trebuchet MS" w:hAnsi="Trebuchet MS"/>
                <w:bCs/>
              </w:rPr>
              <w:t xml:space="preserve"> („</w:t>
            </w:r>
            <w:r w:rsidRPr="0065699F">
              <w:rPr>
                <w:rFonts w:ascii="Trebuchet MS" w:hAnsi="Trebuchet MS"/>
                <w:bCs/>
                <w:i/>
              </w:rPr>
              <w:t>firul roșu</w:t>
            </w:r>
            <w:r w:rsidRPr="0065699F">
              <w:rPr>
                <w:rFonts w:ascii="Trebuchet MS" w:hAnsi="Trebuchet MS"/>
                <w:bCs/>
              </w:rPr>
              <w:t xml:space="preserve">”), fapt ce va permite o evaluare facilă pe axa obiective – </w:t>
            </w:r>
            <w:proofErr w:type="spellStart"/>
            <w:r w:rsidRPr="0065699F">
              <w:rPr>
                <w:rFonts w:ascii="Trebuchet MS" w:hAnsi="Trebuchet MS"/>
                <w:bCs/>
              </w:rPr>
              <w:t>activităţi</w:t>
            </w:r>
            <w:proofErr w:type="spellEnd"/>
            <w:r w:rsidRPr="0065699F">
              <w:rPr>
                <w:rFonts w:ascii="Trebuchet MS" w:hAnsi="Trebuchet MS"/>
                <w:bCs/>
              </w:rPr>
              <w:t xml:space="preserve"> – rezultate;</w:t>
            </w:r>
          </w:p>
          <w:p w:rsidR="00707801" w:rsidRPr="0065699F" w:rsidRDefault="00707801" w:rsidP="00A23142">
            <w:pPr>
              <w:jc w:val="both"/>
              <w:rPr>
                <w:rFonts w:ascii="Trebuchet MS" w:hAnsi="Trebuchet MS"/>
                <w:b/>
              </w:rPr>
            </w:pPr>
            <w:r w:rsidRPr="0065699F">
              <w:rPr>
                <w:rFonts w:ascii="Trebuchet MS" w:hAnsi="Trebuchet MS"/>
                <w:bCs/>
              </w:rPr>
              <w:t xml:space="preserve">(2) raportare la abordările, metodele și instrumentele utilizate, care să reflecte </w:t>
            </w:r>
            <w:r w:rsidRPr="0065699F">
              <w:rPr>
                <w:rFonts w:ascii="Trebuchet MS" w:hAnsi="Trebuchet MS"/>
                <w:b/>
                <w:bCs/>
              </w:rPr>
              <w:t xml:space="preserve">caracterul practic </w:t>
            </w:r>
            <w:r w:rsidRPr="0065699F">
              <w:rPr>
                <w:rFonts w:ascii="Trebuchet MS" w:hAnsi="Trebuchet MS"/>
                <w:bCs/>
              </w:rPr>
              <w:t>și</w:t>
            </w:r>
            <w:r w:rsidRPr="0065699F">
              <w:rPr>
                <w:rFonts w:ascii="Trebuchet MS" w:hAnsi="Trebuchet MS"/>
                <w:b/>
                <w:bCs/>
              </w:rPr>
              <w:t xml:space="preserve"> orientat către rezultat </w:t>
            </w:r>
            <w:r w:rsidRPr="0065699F">
              <w:rPr>
                <w:rFonts w:ascii="Trebuchet MS" w:hAnsi="Trebuchet MS"/>
                <w:bCs/>
              </w:rPr>
              <w:t>al aplicației:</w:t>
            </w:r>
            <w:r w:rsidRPr="0065699F">
              <w:rPr>
                <w:rFonts w:ascii="Trebuchet MS" w:hAnsi="Trebuchet MS"/>
                <w:b/>
              </w:rPr>
              <w:t xml:space="preserve"> </w:t>
            </w:r>
            <w:r w:rsidRPr="0065699F">
              <w:rPr>
                <w:rFonts w:ascii="Trebuchet MS" w:hAnsi="Trebuchet MS"/>
              </w:rPr>
              <w:t xml:space="preserve">cazul de bună practică trebuie să fie orientat către rezultat, nu către proces. Altfel, un proces </w:t>
            </w:r>
            <w:proofErr w:type="spellStart"/>
            <w:r w:rsidRPr="0065699F">
              <w:rPr>
                <w:rFonts w:ascii="Trebuchet MS" w:hAnsi="Trebuchet MS"/>
              </w:rPr>
              <w:t>îmbunătăţit</w:t>
            </w:r>
            <w:proofErr w:type="spellEnd"/>
            <w:r w:rsidRPr="0065699F">
              <w:rPr>
                <w:rFonts w:ascii="Trebuchet MS" w:hAnsi="Trebuchet MS"/>
              </w:rPr>
              <w:t xml:space="preserve"> nu este un rezultat în sine, ci reprezintă o metodă pentru atingerea unui rezultat. În concluzie, rezultatul urmărit trebuie să reflecte </w:t>
            </w:r>
            <w:proofErr w:type="spellStart"/>
            <w:r w:rsidRPr="0065699F">
              <w:rPr>
                <w:rFonts w:ascii="Trebuchet MS" w:hAnsi="Trebuchet MS"/>
              </w:rPr>
              <w:t>îmbunătăţirea</w:t>
            </w:r>
            <w:proofErr w:type="spellEnd"/>
            <w:r w:rsidRPr="0065699F">
              <w:rPr>
                <w:rFonts w:ascii="Trebuchet MS" w:hAnsi="Trebuchet MS"/>
              </w:rPr>
              <w:t xml:space="preserve"> situației inițiale (de exemplu, în legătură cu satisfacția cetățenilor, calitatea serviciilor publice oferite etc.).</w:t>
            </w:r>
            <w:r w:rsidRPr="0065699F">
              <w:rPr>
                <w:rFonts w:ascii="Trebuchet MS" w:hAnsi="Trebuchet MS"/>
                <w:b/>
              </w:rPr>
              <w:t xml:space="preserve"> Calitatea abordărilor/  metodelor/  instrumentelor indică</w:t>
            </w:r>
            <w:r w:rsidRPr="0065699F">
              <w:rPr>
                <w:rFonts w:ascii="Trebuchet MS" w:hAnsi="Trebuchet MS"/>
              </w:rPr>
              <w:t xml:space="preserve">, în final, </w:t>
            </w:r>
            <w:r w:rsidRPr="0065699F">
              <w:rPr>
                <w:rFonts w:ascii="Trebuchet MS" w:hAnsi="Trebuchet MS"/>
                <w:b/>
              </w:rPr>
              <w:t>cumulativ, valoarea</w:t>
            </w:r>
            <w:r w:rsidRPr="0065699F">
              <w:rPr>
                <w:rFonts w:ascii="Trebuchet MS" w:hAnsi="Trebuchet MS"/>
              </w:rPr>
              <w:t xml:space="preserve"> </w:t>
            </w:r>
            <w:r w:rsidRPr="0065699F">
              <w:rPr>
                <w:rFonts w:ascii="Trebuchet MS" w:hAnsi="Trebuchet MS"/>
                <w:b/>
              </w:rPr>
              <w:t>rezultatelor</w:t>
            </w:r>
            <w:r w:rsidRPr="0065699F">
              <w:rPr>
                <w:rFonts w:ascii="Trebuchet MS" w:hAnsi="Trebuchet MS"/>
              </w:rPr>
              <w:t xml:space="preserve"> obținute.</w:t>
            </w:r>
          </w:p>
        </w:tc>
        <w:tc>
          <w:tcPr>
            <w:tcW w:w="1417"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20</w:t>
            </w:r>
          </w:p>
        </w:tc>
        <w:tc>
          <w:tcPr>
            <w:tcW w:w="1483" w:type="dxa"/>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trHeight w:val="1104"/>
          <w:jc w:val="center"/>
        </w:trPr>
        <w:tc>
          <w:tcPr>
            <w:tcW w:w="6516" w:type="dxa"/>
            <w:gridSpan w:val="2"/>
            <w:vMerge/>
          </w:tcPr>
          <w:p w:rsidR="00707801" w:rsidRPr="0065699F" w:rsidRDefault="00707801" w:rsidP="00A23142">
            <w:pPr>
              <w:jc w:val="both"/>
              <w:rPr>
                <w:rFonts w:ascii="Trebuchet MS" w:hAnsi="Trebuchet MS"/>
                <w:b/>
                <w:color w:val="FF0000"/>
              </w:rPr>
            </w:pPr>
          </w:p>
        </w:tc>
        <w:tc>
          <w:tcPr>
            <w:tcW w:w="1417"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20</w:t>
            </w:r>
          </w:p>
        </w:tc>
        <w:tc>
          <w:tcPr>
            <w:tcW w:w="1483" w:type="dxa"/>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3547" w:type="dxa"/>
            <w:tcBorders>
              <w:bottom w:val="single" w:sz="4" w:space="0" w:color="auto"/>
            </w:tcBorders>
            <w:shd w:val="clear" w:color="auto" w:fill="E0E0E0"/>
          </w:tcPr>
          <w:p w:rsidR="00707801" w:rsidRPr="0065699F" w:rsidRDefault="00707801" w:rsidP="00A23142">
            <w:pPr>
              <w:jc w:val="both"/>
              <w:rPr>
                <w:rFonts w:ascii="Trebuchet MS" w:hAnsi="Trebuchet MS"/>
                <w:b/>
              </w:rPr>
            </w:pPr>
            <w:r w:rsidRPr="0065699F">
              <w:rPr>
                <w:rFonts w:ascii="Trebuchet MS" w:hAnsi="Trebuchet MS"/>
                <w:b/>
              </w:rPr>
              <w:t>Total 1:</w:t>
            </w:r>
          </w:p>
        </w:tc>
        <w:tc>
          <w:tcPr>
            <w:tcW w:w="2969" w:type="dxa"/>
            <w:tcBorders>
              <w:bottom w:val="single" w:sz="4" w:space="0" w:color="auto"/>
            </w:tcBorders>
          </w:tcPr>
          <w:p w:rsidR="00707801" w:rsidRPr="0065699F" w:rsidRDefault="00707801" w:rsidP="00A23142">
            <w:pPr>
              <w:jc w:val="both"/>
              <w:rPr>
                <w:rFonts w:ascii="Trebuchet MS" w:hAnsi="Trebuchet MS"/>
              </w:rPr>
            </w:pPr>
            <w:r w:rsidRPr="0065699F">
              <w:rPr>
                <w:rFonts w:ascii="Trebuchet MS" w:hAnsi="Trebuchet MS"/>
                <w:b/>
              </w:rPr>
              <w:t>x din 100</w:t>
            </w:r>
          </w:p>
        </w:tc>
        <w:tc>
          <w:tcPr>
            <w:tcW w:w="1417" w:type="dxa"/>
          </w:tcPr>
          <w:p w:rsidR="00707801" w:rsidRPr="0065699F" w:rsidRDefault="00707801" w:rsidP="00A23142">
            <w:pPr>
              <w:autoSpaceDN w:val="0"/>
              <w:adjustRightInd w:val="0"/>
              <w:jc w:val="both"/>
              <w:rPr>
                <w:rFonts w:ascii="Trebuchet MS" w:hAnsi="Trebuchet MS"/>
                <w:b/>
                <w:bCs/>
                <w:color w:val="C00000"/>
              </w:rPr>
            </w:pPr>
            <w:r w:rsidRPr="0065699F">
              <w:rPr>
                <w:rFonts w:ascii="Trebuchet MS" w:hAnsi="Trebuchet MS"/>
                <w:b/>
                <w:bCs/>
                <w:color w:val="C00000"/>
              </w:rPr>
              <w:t>100</w:t>
            </w:r>
          </w:p>
        </w:tc>
        <w:tc>
          <w:tcPr>
            <w:tcW w:w="1483" w:type="dxa"/>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3547" w:type="dxa"/>
            <w:tcBorders>
              <w:top w:val="single" w:sz="4" w:space="0" w:color="auto"/>
              <w:left w:val="single" w:sz="4" w:space="0" w:color="auto"/>
              <w:bottom w:val="single" w:sz="4" w:space="0" w:color="auto"/>
              <w:right w:val="single" w:sz="4" w:space="0" w:color="auto"/>
            </w:tcBorders>
            <w:shd w:val="clear" w:color="auto" w:fill="E0E0E0"/>
          </w:tcPr>
          <w:p w:rsidR="00707801" w:rsidRPr="0065699F" w:rsidRDefault="00707801" w:rsidP="00A23142">
            <w:pPr>
              <w:jc w:val="both"/>
              <w:rPr>
                <w:rFonts w:ascii="Trebuchet MS" w:hAnsi="Trebuchet MS"/>
                <w:b/>
              </w:rPr>
            </w:pP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707801" w:rsidRPr="0065699F" w:rsidRDefault="00707801" w:rsidP="00A23142">
            <w:pPr>
              <w:jc w:val="both"/>
              <w:rPr>
                <w:rFonts w:ascii="Trebuchet MS" w:hAnsi="Trebuchet MS"/>
              </w:rPr>
            </w:pPr>
          </w:p>
        </w:tc>
        <w:tc>
          <w:tcPr>
            <w:tcW w:w="1417" w:type="dxa"/>
            <w:tcBorders>
              <w:top w:val="single" w:sz="4" w:space="0" w:color="auto"/>
              <w:left w:val="single" w:sz="4" w:space="0" w:color="auto"/>
              <w:bottom w:val="single" w:sz="4" w:space="0" w:color="auto"/>
              <w:right w:val="single" w:sz="4" w:space="0" w:color="auto"/>
            </w:tcBorders>
          </w:tcPr>
          <w:p w:rsidR="00707801" w:rsidRPr="0065699F" w:rsidRDefault="00707801" w:rsidP="00A23142">
            <w:pPr>
              <w:autoSpaceDN w:val="0"/>
              <w:adjustRightInd w:val="0"/>
              <w:jc w:val="both"/>
              <w:rPr>
                <w:rFonts w:ascii="Trebuchet MS" w:hAnsi="Trebuchet MS"/>
                <w:b/>
                <w:bCs/>
              </w:rPr>
            </w:pPr>
          </w:p>
        </w:tc>
        <w:tc>
          <w:tcPr>
            <w:tcW w:w="1483" w:type="dxa"/>
            <w:tcBorders>
              <w:top w:val="single" w:sz="4" w:space="0" w:color="auto"/>
              <w:left w:val="single" w:sz="4" w:space="0" w:color="auto"/>
              <w:bottom w:val="single" w:sz="4" w:space="0" w:color="auto"/>
              <w:right w:val="single" w:sz="4" w:space="0" w:color="auto"/>
            </w:tcBorders>
          </w:tcPr>
          <w:p w:rsidR="00707801" w:rsidRPr="0065699F" w:rsidRDefault="00707801" w:rsidP="00A23142">
            <w:pPr>
              <w:autoSpaceDN w:val="0"/>
              <w:adjustRightInd w:val="0"/>
              <w:jc w:val="both"/>
              <w:rPr>
                <w:rFonts w:ascii="Trebuchet MS" w:hAnsi="Trebuchet MS"/>
                <w:b/>
                <w:bCs/>
              </w:rPr>
            </w:pPr>
          </w:p>
        </w:tc>
      </w:tr>
    </w:tbl>
    <w:p w:rsidR="00707801" w:rsidRPr="0065699F" w:rsidRDefault="00707801" w:rsidP="00707801">
      <w:pPr>
        <w:autoSpaceDN w:val="0"/>
        <w:adjustRightInd w:val="0"/>
        <w:jc w:val="both"/>
        <w:rPr>
          <w:rFonts w:ascii="Trebuchet MS" w:hAnsi="Trebuchet MS"/>
          <w:b/>
          <w:bCs/>
        </w:rPr>
      </w:pPr>
    </w:p>
    <w:p w:rsidR="00707801" w:rsidRPr="0065699F" w:rsidRDefault="00707801" w:rsidP="00707801">
      <w:pPr>
        <w:autoSpaceDN w:val="0"/>
        <w:adjustRightInd w:val="0"/>
        <w:jc w:val="both"/>
        <w:rPr>
          <w:rFonts w:ascii="Trebuchet MS" w:hAnsi="Trebuchet MS"/>
          <w:b/>
          <w:bCs/>
        </w:rPr>
      </w:pPr>
    </w:p>
    <w:p w:rsidR="00707801" w:rsidRPr="0065699F" w:rsidRDefault="00707801" w:rsidP="00707801">
      <w:pPr>
        <w:autoSpaceDN w:val="0"/>
        <w:adjustRightInd w:val="0"/>
        <w:jc w:val="both"/>
        <w:rPr>
          <w:rFonts w:ascii="Trebuchet MS" w:hAnsi="Trebuchet MS"/>
          <w:b/>
          <w:bCs/>
        </w:rPr>
      </w:pPr>
    </w:p>
    <w:p w:rsidR="00707801" w:rsidRPr="0065699F" w:rsidRDefault="00707801" w:rsidP="00707801">
      <w:pPr>
        <w:autoSpaceDN w:val="0"/>
        <w:adjustRightInd w:val="0"/>
        <w:jc w:val="both"/>
        <w:rPr>
          <w:rFonts w:ascii="Trebuchet MS" w:hAnsi="Trebuchet MS"/>
          <w:b/>
          <w:bCs/>
        </w:rPr>
      </w:pPr>
    </w:p>
    <w:p w:rsidR="00707801" w:rsidRPr="0065699F" w:rsidRDefault="00707801" w:rsidP="00707801">
      <w:pPr>
        <w:jc w:val="both"/>
        <w:rPr>
          <w:rFonts w:ascii="Trebuchet MS" w:hAnsi="Trebuchet MS"/>
          <w:b/>
          <w:bCs/>
        </w:rPr>
      </w:pPr>
    </w:p>
    <w:p w:rsidR="00707801" w:rsidRPr="0065699F" w:rsidRDefault="00707801" w:rsidP="00707801">
      <w:pPr>
        <w:jc w:val="both"/>
        <w:rPr>
          <w:rFonts w:ascii="Trebuchet MS" w:hAnsi="Trebuchet MS"/>
          <w:b/>
          <w:bCs/>
        </w:rPr>
      </w:pPr>
      <w:r w:rsidRPr="0065699F">
        <w:rPr>
          <w:rFonts w:ascii="Trebuchet MS" w:hAnsi="Trebuchet MS"/>
          <w:b/>
          <w:bCs/>
        </w:rPr>
        <w:br w:type="page"/>
      </w:r>
    </w:p>
    <w:p w:rsidR="00707801" w:rsidRPr="0065699F" w:rsidRDefault="00707801" w:rsidP="00707801">
      <w:pPr>
        <w:jc w:val="both"/>
        <w:rPr>
          <w:rFonts w:ascii="Trebuchet MS" w:hAnsi="Trebuchet MS"/>
          <w:b/>
          <w:bCs/>
        </w:rPr>
      </w:pPr>
      <w:r w:rsidRPr="0065699F">
        <w:rPr>
          <w:rFonts w:ascii="Trebuchet MS" w:hAnsi="Trebuchet MS"/>
          <w:b/>
          <w:bCs/>
        </w:rPr>
        <w:lastRenderedPageBreak/>
        <w:t>Grila 3</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3707"/>
        <w:gridCol w:w="1105"/>
        <w:gridCol w:w="1505"/>
      </w:tblGrid>
      <w:tr w:rsidR="00707801" w:rsidRPr="0065699F" w:rsidTr="00A23142">
        <w:trPr>
          <w:trHeight w:val="292"/>
          <w:jc w:val="center"/>
        </w:trPr>
        <w:tc>
          <w:tcPr>
            <w:tcW w:w="3547" w:type="dxa"/>
            <w:tcBorders>
              <w:top w:val="single" w:sz="4" w:space="0" w:color="auto"/>
              <w:left w:val="single" w:sz="4" w:space="0" w:color="auto"/>
              <w:bottom w:val="single" w:sz="4" w:space="0" w:color="auto"/>
              <w:right w:val="single" w:sz="4" w:space="0" w:color="auto"/>
            </w:tcBorders>
            <w:shd w:val="clear" w:color="auto" w:fill="E0E0E0"/>
          </w:tcPr>
          <w:p w:rsidR="00707801" w:rsidRPr="0065699F" w:rsidRDefault="00707801" w:rsidP="00A23142">
            <w:pPr>
              <w:autoSpaceDN w:val="0"/>
              <w:adjustRightInd w:val="0"/>
              <w:jc w:val="both"/>
              <w:rPr>
                <w:rFonts w:ascii="Trebuchet MS" w:hAnsi="Trebuchet MS"/>
                <w:b/>
              </w:rPr>
            </w:pPr>
          </w:p>
        </w:tc>
        <w:tc>
          <w:tcPr>
            <w:tcW w:w="6317" w:type="dxa"/>
            <w:gridSpan w:val="3"/>
            <w:tcBorders>
              <w:top w:val="single" w:sz="4" w:space="0" w:color="auto"/>
              <w:left w:val="single" w:sz="4" w:space="0" w:color="auto"/>
              <w:bottom w:val="single" w:sz="4" w:space="0" w:color="auto"/>
              <w:right w:val="single" w:sz="4" w:space="0" w:color="auto"/>
            </w:tcBorders>
          </w:tcPr>
          <w:p w:rsidR="00707801" w:rsidRPr="0065699F" w:rsidRDefault="00707801" w:rsidP="00A23142">
            <w:pPr>
              <w:autoSpaceDN w:val="0"/>
              <w:adjustRightInd w:val="0"/>
              <w:jc w:val="both"/>
              <w:rPr>
                <w:rFonts w:ascii="Trebuchet MS" w:hAnsi="Trebuchet MS"/>
                <w:b/>
                <w:bCs/>
              </w:rPr>
            </w:pPr>
          </w:p>
        </w:tc>
      </w:tr>
      <w:tr w:rsidR="00707801" w:rsidRPr="0065699F" w:rsidTr="00A23142">
        <w:trPr>
          <w:trHeight w:val="269"/>
          <w:jc w:val="center"/>
        </w:trPr>
        <w:tc>
          <w:tcPr>
            <w:tcW w:w="3547" w:type="dxa"/>
            <w:shd w:val="clear" w:color="auto" w:fill="E0E0E0"/>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rPr>
              <w:t>Titlul bunei practici:</w:t>
            </w:r>
          </w:p>
        </w:tc>
        <w:tc>
          <w:tcPr>
            <w:tcW w:w="6317" w:type="dxa"/>
            <w:gridSpan w:val="3"/>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3547" w:type="dxa"/>
            <w:shd w:val="clear" w:color="auto" w:fill="E0E0E0"/>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rPr>
              <w:t>Numele persoanei de contact:</w:t>
            </w:r>
          </w:p>
        </w:tc>
        <w:tc>
          <w:tcPr>
            <w:tcW w:w="6317" w:type="dxa"/>
            <w:gridSpan w:val="3"/>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3547" w:type="dxa"/>
            <w:shd w:val="clear" w:color="auto" w:fill="E0E0E0"/>
          </w:tcPr>
          <w:p w:rsidR="00707801" w:rsidRPr="0065699F" w:rsidRDefault="00707801" w:rsidP="00A23142">
            <w:pPr>
              <w:autoSpaceDN w:val="0"/>
              <w:adjustRightInd w:val="0"/>
              <w:jc w:val="both"/>
              <w:rPr>
                <w:rFonts w:ascii="Trebuchet MS" w:hAnsi="Trebuchet MS"/>
                <w:b/>
                <w:bCs/>
              </w:rPr>
            </w:pPr>
            <w:proofErr w:type="spellStart"/>
            <w:r w:rsidRPr="0065699F">
              <w:rPr>
                <w:rFonts w:ascii="Trebuchet MS" w:hAnsi="Trebuchet MS"/>
                <w:b/>
                <w:bCs/>
              </w:rPr>
              <w:t>Instituţia</w:t>
            </w:r>
            <w:proofErr w:type="spellEnd"/>
            <w:r w:rsidRPr="0065699F">
              <w:rPr>
                <w:rFonts w:ascii="Trebuchet MS" w:hAnsi="Trebuchet MS"/>
                <w:b/>
                <w:bCs/>
              </w:rPr>
              <w:t>:</w:t>
            </w:r>
          </w:p>
        </w:tc>
        <w:tc>
          <w:tcPr>
            <w:tcW w:w="6317" w:type="dxa"/>
            <w:gridSpan w:val="3"/>
          </w:tcPr>
          <w:p w:rsidR="00707801" w:rsidRPr="0065699F" w:rsidRDefault="00707801" w:rsidP="00A23142">
            <w:pPr>
              <w:autoSpaceDN w:val="0"/>
              <w:adjustRightInd w:val="0"/>
              <w:jc w:val="both"/>
              <w:rPr>
                <w:rFonts w:ascii="Trebuchet MS" w:hAnsi="Trebuchet MS"/>
                <w:b/>
                <w:bCs/>
              </w:rPr>
            </w:pPr>
          </w:p>
        </w:tc>
      </w:tr>
      <w:tr w:rsidR="00707801" w:rsidRPr="0065699F" w:rsidTr="00A23142">
        <w:trPr>
          <w:tblHeader/>
          <w:jc w:val="center"/>
        </w:trPr>
        <w:tc>
          <w:tcPr>
            <w:tcW w:w="3547" w:type="dxa"/>
            <w:shd w:val="clear" w:color="auto" w:fill="E0E0E0"/>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Punctaj:</w:t>
            </w:r>
          </w:p>
        </w:tc>
        <w:tc>
          <w:tcPr>
            <w:tcW w:w="3707" w:type="dxa"/>
          </w:tcPr>
          <w:p w:rsidR="00707801" w:rsidRPr="0065699F" w:rsidRDefault="00707801" w:rsidP="00A23142">
            <w:pPr>
              <w:autoSpaceDN w:val="0"/>
              <w:adjustRightInd w:val="0"/>
              <w:jc w:val="both"/>
              <w:rPr>
                <w:rFonts w:ascii="Trebuchet MS" w:hAnsi="Trebuchet MS"/>
                <w:b/>
                <w:bCs/>
              </w:rPr>
            </w:pPr>
          </w:p>
        </w:tc>
        <w:tc>
          <w:tcPr>
            <w:tcW w:w="1105" w:type="dxa"/>
            <w:shd w:val="clear" w:color="auto" w:fill="E0E0E0"/>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Punctaj maxim</w:t>
            </w:r>
          </w:p>
        </w:tc>
        <w:tc>
          <w:tcPr>
            <w:tcW w:w="1505" w:type="dxa"/>
            <w:shd w:val="clear" w:color="auto" w:fill="E0E0E0"/>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Comentarii</w:t>
            </w:r>
          </w:p>
        </w:tc>
      </w:tr>
      <w:tr w:rsidR="00707801" w:rsidRPr="0065699F" w:rsidTr="00A23142">
        <w:trPr>
          <w:trHeight w:val="808"/>
          <w:jc w:val="center"/>
        </w:trPr>
        <w:tc>
          <w:tcPr>
            <w:tcW w:w="7254" w:type="dxa"/>
            <w:gridSpan w:val="2"/>
            <w:vMerge w:val="restart"/>
          </w:tcPr>
          <w:p w:rsidR="00707801" w:rsidRPr="0065699F" w:rsidRDefault="00707801" w:rsidP="00A23142">
            <w:pPr>
              <w:autoSpaceDE w:val="0"/>
              <w:autoSpaceDN w:val="0"/>
              <w:adjustRightInd w:val="0"/>
              <w:jc w:val="both"/>
              <w:rPr>
                <w:rFonts w:ascii="Trebuchet MS" w:hAnsi="Trebuchet MS"/>
                <w:b/>
                <w:bCs/>
              </w:rPr>
            </w:pPr>
            <w:r w:rsidRPr="0065699F">
              <w:rPr>
                <w:rFonts w:ascii="Trebuchet MS" w:hAnsi="Trebuchet MS"/>
                <w:b/>
                <w:bCs/>
              </w:rPr>
              <w:t>Criteriul RELEVANŢEI</w:t>
            </w:r>
          </w:p>
          <w:p w:rsidR="00707801" w:rsidRPr="0065699F" w:rsidRDefault="00707801" w:rsidP="00A23142">
            <w:pPr>
              <w:autoSpaceDE w:val="0"/>
              <w:autoSpaceDN w:val="0"/>
              <w:adjustRightInd w:val="0"/>
              <w:jc w:val="both"/>
              <w:rPr>
                <w:rFonts w:ascii="Trebuchet MS" w:hAnsi="Trebuchet MS"/>
                <w:bCs/>
              </w:rPr>
            </w:pPr>
            <w:r w:rsidRPr="0065699F">
              <w:rPr>
                <w:rFonts w:ascii="Trebuchet MS" w:hAnsi="Trebuchet MS"/>
                <w:bCs/>
              </w:rPr>
              <w:t>(1) raportare la cerințele prezentei metodologii: prin obiectivele stabilite și modalitățile de implementare, buna practică propusă contribuie efectiv la realizarea obiectivelor competiției (perspectiva metodologică)</w:t>
            </w:r>
          </w:p>
          <w:p w:rsidR="00707801" w:rsidRPr="0065699F" w:rsidRDefault="00707801" w:rsidP="00A23142">
            <w:pPr>
              <w:autoSpaceDE w:val="0"/>
              <w:autoSpaceDN w:val="0"/>
              <w:adjustRightInd w:val="0"/>
              <w:jc w:val="both"/>
              <w:rPr>
                <w:rFonts w:ascii="Trebuchet MS" w:hAnsi="Trebuchet MS" w:cs="BookAntiqua"/>
              </w:rPr>
            </w:pPr>
            <w:r w:rsidRPr="0065699F">
              <w:rPr>
                <w:rFonts w:ascii="Trebuchet MS" w:hAnsi="Trebuchet MS"/>
                <w:bCs/>
              </w:rPr>
              <w:t xml:space="preserve">(2) raportare la nevoile beneficiarilor: </w:t>
            </w:r>
            <w:proofErr w:type="spellStart"/>
            <w:r w:rsidRPr="0065699F">
              <w:rPr>
                <w:rFonts w:ascii="Trebuchet MS" w:hAnsi="Trebuchet MS"/>
                <w:bCs/>
              </w:rPr>
              <w:t>relevanţa</w:t>
            </w:r>
            <w:proofErr w:type="spellEnd"/>
            <w:r w:rsidRPr="0065699F">
              <w:rPr>
                <w:rFonts w:ascii="Trebuchet MS" w:hAnsi="Trebuchet MS"/>
                <w:bCs/>
              </w:rPr>
              <w:t xml:space="preserve"> unei bune practici reprezintă măsura în care obiectivele stabilite </w:t>
            </w:r>
            <w:proofErr w:type="spellStart"/>
            <w:r w:rsidRPr="0065699F">
              <w:rPr>
                <w:rFonts w:ascii="Trebuchet MS" w:hAnsi="Trebuchet MS"/>
                <w:bCs/>
              </w:rPr>
              <w:t>şi</w:t>
            </w:r>
            <w:proofErr w:type="spellEnd"/>
            <w:r w:rsidRPr="0065699F">
              <w:rPr>
                <w:rFonts w:ascii="Trebuchet MS" w:hAnsi="Trebuchet MS"/>
                <w:bCs/>
              </w:rPr>
              <w:t xml:space="preserve"> planul de implementare propus se adresează corect problemelor identificate (perspectiva intervenționistă)</w:t>
            </w:r>
          </w:p>
        </w:tc>
        <w:tc>
          <w:tcPr>
            <w:tcW w:w="1105"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10</w:t>
            </w:r>
          </w:p>
        </w:tc>
        <w:tc>
          <w:tcPr>
            <w:tcW w:w="1505" w:type="dxa"/>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trHeight w:val="808"/>
          <w:jc w:val="center"/>
        </w:trPr>
        <w:tc>
          <w:tcPr>
            <w:tcW w:w="7254" w:type="dxa"/>
            <w:gridSpan w:val="2"/>
            <w:vMerge/>
          </w:tcPr>
          <w:p w:rsidR="00707801" w:rsidRPr="0065699F" w:rsidRDefault="00707801" w:rsidP="00A23142">
            <w:pPr>
              <w:autoSpaceDE w:val="0"/>
              <w:autoSpaceDN w:val="0"/>
              <w:adjustRightInd w:val="0"/>
              <w:jc w:val="both"/>
              <w:rPr>
                <w:rFonts w:ascii="Trebuchet MS" w:hAnsi="Trebuchet MS"/>
                <w:b/>
                <w:bCs/>
                <w:color w:val="FF0000"/>
              </w:rPr>
            </w:pPr>
          </w:p>
        </w:tc>
        <w:tc>
          <w:tcPr>
            <w:tcW w:w="1105"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10</w:t>
            </w:r>
          </w:p>
        </w:tc>
        <w:tc>
          <w:tcPr>
            <w:tcW w:w="1505" w:type="dxa"/>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7254" w:type="dxa"/>
            <w:gridSpan w:val="2"/>
          </w:tcPr>
          <w:p w:rsidR="00707801" w:rsidRPr="0065699F" w:rsidRDefault="00707801" w:rsidP="00A23142">
            <w:pPr>
              <w:jc w:val="both"/>
              <w:rPr>
                <w:rFonts w:ascii="Trebuchet MS" w:eastAsia="TimesNewRoman" w:hAnsi="Trebuchet MS"/>
              </w:rPr>
            </w:pPr>
            <w:r w:rsidRPr="0065699F">
              <w:rPr>
                <w:rFonts w:ascii="Trebuchet MS" w:hAnsi="Trebuchet MS"/>
                <w:b/>
              </w:rPr>
              <w:t xml:space="preserve">EFICIENŢĂ demonstrată: </w:t>
            </w:r>
            <w:r w:rsidRPr="0065699F">
              <w:rPr>
                <w:rFonts w:ascii="Trebuchet MS" w:hAnsi="Trebuchet MS"/>
              </w:rPr>
              <w:t xml:space="preserve">buna practică prezintă clar rezultatele </w:t>
            </w:r>
            <w:proofErr w:type="spellStart"/>
            <w:r w:rsidRPr="0065699F">
              <w:rPr>
                <w:rFonts w:ascii="Trebuchet MS" w:hAnsi="Trebuchet MS"/>
              </w:rPr>
              <w:t>aşteptate</w:t>
            </w:r>
            <w:proofErr w:type="spellEnd"/>
            <w:r w:rsidRPr="0065699F">
              <w:rPr>
                <w:rFonts w:ascii="Trebuchet MS" w:hAnsi="Trebuchet MS"/>
              </w:rPr>
              <w:t xml:space="preserve"> în raport cu resursele angrenate (umane, materiale, financiare, informaționale etc.). Indicatorii de </w:t>
            </w:r>
            <w:proofErr w:type="spellStart"/>
            <w:r w:rsidRPr="0065699F">
              <w:rPr>
                <w:rFonts w:ascii="Trebuchet MS" w:hAnsi="Trebuchet MS"/>
              </w:rPr>
              <w:t>eficienţă</w:t>
            </w:r>
            <w:proofErr w:type="spellEnd"/>
            <w:r w:rsidRPr="0065699F">
              <w:rPr>
                <w:rFonts w:ascii="Trebuchet MS" w:hAnsi="Trebuchet MS"/>
              </w:rPr>
              <w:t xml:space="preserve"> utilizați pun în </w:t>
            </w:r>
            <w:proofErr w:type="spellStart"/>
            <w:r w:rsidRPr="0065699F">
              <w:rPr>
                <w:rFonts w:ascii="Trebuchet MS" w:hAnsi="Trebuchet MS"/>
              </w:rPr>
              <w:t>balanţă</w:t>
            </w:r>
            <w:proofErr w:type="spellEnd"/>
            <w:r w:rsidRPr="0065699F">
              <w:rPr>
                <w:rFonts w:ascii="Trebuchet MS" w:hAnsi="Trebuchet MS"/>
              </w:rPr>
              <w:t xml:space="preserve"> </w:t>
            </w:r>
            <w:r w:rsidRPr="0065699F">
              <w:rPr>
                <w:rFonts w:ascii="Trebuchet MS" w:hAnsi="Trebuchet MS"/>
                <w:b/>
              </w:rPr>
              <w:t>rezultatele</w:t>
            </w:r>
            <w:r w:rsidRPr="0065699F">
              <w:rPr>
                <w:rFonts w:ascii="Trebuchet MS" w:hAnsi="Trebuchet MS"/>
              </w:rPr>
              <w:t xml:space="preserve"> </w:t>
            </w:r>
            <w:proofErr w:type="spellStart"/>
            <w:r w:rsidRPr="0065699F">
              <w:rPr>
                <w:rFonts w:ascii="Trebuchet MS" w:hAnsi="Trebuchet MS"/>
              </w:rPr>
              <w:t>obţinute</w:t>
            </w:r>
            <w:proofErr w:type="spellEnd"/>
            <w:r w:rsidRPr="0065699F">
              <w:rPr>
                <w:rFonts w:ascii="Trebuchet MS" w:hAnsi="Trebuchet MS"/>
              </w:rPr>
              <w:t xml:space="preserve"> cu </w:t>
            </w:r>
            <w:r w:rsidRPr="0065699F">
              <w:rPr>
                <w:rFonts w:ascii="Trebuchet MS" w:hAnsi="Trebuchet MS"/>
                <w:b/>
              </w:rPr>
              <w:t>resursele</w:t>
            </w:r>
            <w:r w:rsidRPr="0065699F">
              <w:rPr>
                <w:rFonts w:ascii="Trebuchet MS" w:hAnsi="Trebuchet MS"/>
              </w:rPr>
              <w:t xml:space="preserve"> care au fost mobilizate pentru acea activitate</w:t>
            </w:r>
          </w:p>
        </w:tc>
        <w:tc>
          <w:tcPr>
            <w:tcW w:w="1105"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15</w:t>
            </w:r>
          </w:p>
        </w:tc>
        <w:tc>
          <w:tcPr>
            <w:tcW w:w="1505" w:type="dxa"/>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7254" w:type="dxa"/>
            <w:gridSpan w:val="2"/>
          </w:tcPr>
          <w:p w:rsidR="00707801" w:rsidRPr="0065699F" w:rsidRDefault="00707801" w:rsidP="00A23142">
            <w:pPr>
              <w:jc w:val="both"/>
              <w:rPr>
                <w:rFonts w:ascii="Trebuchet MS" w:hAnsi="Trebuchet MS"/>
                <w:color w:val="FF0000"/>
              </w:rPr>
            </w:pPr>
            <w:r w:rsidRPr="0065699F">
              <w:rPr>
                <w:rFonts w:ascii="Trebuchet MS" w:hAnsi="Trebuchet MS"/>
                <w:b/>
              </w:rPr>
              <w:t xml:space="preserve">EFICACITATE demonstrată: </w:t>
            </w:r>
            <w:r w:rsidRPr="0065699F">
              <w:rPr>
                <w:rFonts w:ascii="Trebuchet MS" w:hAnsi="Trebuchet MS"/>
              </w:rPr>
              <w:t>vizează</w:t>
            </w:r>
            <w:r w:rsidRPr="0065699F">
              <w:rPr>
                <w:rFonts w:ascii="Trebuchet MS" w:hAnsi="Trebuchet MS"/>
                <w:b/>
              </w:rPr>
              <w:t xml:space="preserve"> </w:t>
            </w:r>
            <w:r w:rsidRPr="0065699F">
              <w:rPr>
                <w:rFonts w:ascii="Trebuchet MS" w:hAnsi="Trebuchet MS"/>
              </w:rPr>
              <w:t>îmbunătățirea nivelului de satisfacție al utilizatorului final/ beneficiarului. Prin urmare trebuie să existe o metodă de măsurare a situației „</w:t>
            </w:r>
            <w:r w:rsidRPr="0065699F">
              <w:rPr>
                <w:rFonts w:ascii="Trebuchet MS" w:hAnsi="Trebuchet MS"/>
                <w:b/>
              </w:rPr>
              <w:t>dinainte</w:t>
            </w:r>
            <w:r w:rsidRPr="0065699F">
              <w:rPr>
                <w:rFonts w:ascii="Trebuchet MS" w:hAnsi="Trebuchet MS"/>
              </w:rPr>
              <w:t xml:space="preserve">” </w:t>
            </w:r>
            <w:proofErr w:type="spellStart"/>
            <w:r w:rsidRPr="0065699F">
              <w:rPr>
                <w:rFonts w:ascii="Trebuchet MS" w:hAnsi="Trebuchet MS"/>
              </w:rPr>
              <w:t>şi</w:t>
            </w:r>
            <w:proofErr w:type="spellEnd"/>
            <w:r w:rsidRPr="0065699F">
              <w:rPr>
                <w:rFonts w:ascii="Trebuchet MS" w:hAnsi="Trebuchet MS"/>
              </w:rPr>
              <w:t xml:space="preserve"> a situației „</w:t>
            </w:r>
            <w:r w:rsidRPr="0065699F">
              <w:rPr>
                <w:rFonts w:ascii="Trebuchet MS" w:hAnsi="Trebuchet MS"/>
                <w:b/>
              </w:rPr>
              <w:t>de după</w:t>
            </w:r>
            <w:r w:rsidRPr="0065699F">
              <w:rPr>
                <w:rFonts w:ascii="Trebuchet MS" w:hAnsi="Trebuchet MS"/>
              </w:rPr>
              <w:t xml:space="preserve">”, folosind aceiași indicatori/ date în vederea obținerii unei analize a “elementelor lipsă”. Indicatorii de eficacitate utilizați raportează rezultatele </w:t>
            </w:r>
            <w:r w:rsidRPr="0065699F">
              <w:rPr>
                <w:rFonts w:ascii="Trebuchet MS" w:hAnsi="Trebuchet MS"/>
                <w:b/>
              </w:rPr>
              <w:t>obținute</w:t>
            </w:r>
            <w:r w:rsidRPr="0065699F">
              <w:rPr>
                <w:rFonts w:ascii="Trebuchet MS" w:hAnsi="Trebuchet MS"/>
              </w:rPr>
              <w:t xml:space="preserve"> la ceea </w:t>
            </w:r>
            <w:r w:rsidRPr="0065699F">
              <w:rPr>
                <w:rFonts w:ascii="Trebuchet MS" w:hAnsi="Trebuchet MS"/>
                <w:b/>
              </w:rPr>
              <w:t>ce s-a sperat să se obțină</w:t>
            </w:r>
            <w:r w:rsidRPr="0065699F">
              <w:rPr>
                <w:rFonts w:ascii="Trebuchet MS" w:hAnsi="Trebuchet MS"/>
              </w:rPr>
              <w:t>)</w:t>
            </w:r>
          </w:p>
        </w:tc>
        <w:tc>
          <w:tcPr>
            <w:tcW w:w="1105"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15</w:t>
            </w:r>
          </w:p>
        </w:tc>
        <w:tc>
          <w:tcPr>
            <w:tcW w:w="1505" w:type="dxa"/>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7254" w:type="dxa"/>
            <w:gridSpan w:val="2"/>
          </w:tcPr>
          <w:p w:rsidR="00707801" w:rsidRPr="0065699F" w:rsidRDefault="00707801" w:rsidP="00A23142">
            <w:pPr>
              <w:autoSpaceDN w:val="0"/>
              <w:adjustRightInd w:val="0"/>
              <w:jc w:val="both"/>
              <w:rPr>
                <w:rFonts w:ascii="Trebuchet MS" w:hAnsi="Trebuchet MS"/>
              </w:rPr>
            </w:pPr>
            <w:r w:rsidRPr="0065699F">
              <w:rPr>
                <w:rFonts w:ascii="Trebuchet MS" w:hAnsi="Trebuchet MS"/>
                <w:b/>
              </w:rPr>
              <w:t xml:space="preserve">IMPACTUL bunei practici: </w:t>
            </w:r>
            <w:r w:rsidRPr="0065699F">
              <w:rPr>
                <w:rFonts w:ascii="Trebuchet MS" w:hAnsi="Trebuchet MS"/>
              </w:rPr>
              <w:t>cum se reflectă/ influențează rezultatele proiectului reforma administrației publice).</w:t>
            </w:r>
          </w:p>
          <w:p w:rsidR="00707801" w:rsidRPr="0065699F" w:rsidRDefault="00707801" w:rsidP="00A23142">
            <w:pPr>
              <w:autoSpaceDN w:val="0"/>
              <w:adjustRightInd w:val="0"/>
              <w:jc w:val="both"/>
              <w:rPr>
                <w:rFonts w:ascii="Trebuchet MS" w:hAnsi="Trebuchet MS" w:cs="BookAntiqua"/>
              </w:rPr>
            </w:pPr>
            <w:r w:rsidRPr="0065699F">
              <w:rPr>
                <w:rFonts w:ascii="Trebuchet MS" w:hAnsi="Trebuchet MS"/>
              </w:rPr>
              <w:t xml:space="preserve">Termenul </w:t>
            </w:r>
            <w:r w:rsidRPr="0065699F">
              <w:rPr>
                <w:rFonts w:ascii="Trebuchet MS" w:hAnsi="Trebuchet MS"/>
                <w:i/>
              </w:rPr>
              <w:t>impact</w:t>
            </w:r>
            <w:r w:rsidRPr="0065699F">
              <w:rPr>
                <w:rFonts w:ascii="Trebuchet MS" w:hAnsi="Trebuchet MS"/>
              </w:rPr>
              <w:t xml:space="preserve"> (ciocnire, cf. </w:t>
            </w:r>
            <w:proofErr w:type="spellStart"/>
            <w:r w:rsidRPr="0065699F">
              <w:rPr>
                <w:rFonts w:ascii="Trebuchet MS" w:hAnsi="Trebuchet MS"/>
              </w:rPr>
              <w:t>Dex</w:t>
            </w:r>
            <w:proofErr w:type="spellEnd"/>
            <w:r w:rsidRPr="0065699F">
              <w:rPr>
                <w:rFonts w:ascii="Trebuchet MS" w:hAnsi="Trebuchet MS"/>
              </w:rPr>
              <w:t>) se referă la efectul de ansamblu al beneficiilor aduse de un anumit proiect/ bună practică, asupra unui număr mai mare de persoane decât principalii beneficiari dintr-o anumită instituție/ comunitate/ regiune etc.</w:t>
            </w:r>
          </w:p>
        </w:tc>
        <w:tc>
          <w:tcPr>
            <w:tcW w:w="1105"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20</w:t>
            </w:r>
          </w:p>
        </w:tc>
        <w:tc>
          <w:tcPr>
            <w:tcW w:w="1505" w:type="dxa"/>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trHeight w:val="934"/>
          <w:jc w:val="center"/>
        </w:trPr>
        <w:tc>
          <w:tcPr>
            <w:tcW w:w="7254" w:type="dxa"/>
            <w:gridSpan w:val="2"/>
            <w:vMerge w:val="restart"/>
          </w:tcPr>
          <w:p w:rsidR="00707801" w:rsidRPr="0065699F" w:rsidRDefault="00707801" w:rsidP="00A23142">
            <w:pPr>
              <w:autoSpaceDN w:val="0"/>
              <w:adjustRightInd w:val="0"/>
              <w:jc w:val="both"/>
              <w:rPr>
                <w:rFonts w:ascii="Trebuchet MS" w:hAnsi="Trebuchet MS"/>
                <w:b/>
                <w:color w:val="000000"/>
              </w:rPr>
            </w:pPr>
            <w:r w:rsidRPr="0065699F">
              <w:rPr>
                <w:rFonts w:ascii="Trebuchet MS" w:hAnsi="Trebuchet MS"/>
                <w:b/>
                <w:color w:val="000000"/>
              </w:rPr>
              <w:t>SUSTENABILITATEA</w:t>
            </w:r>
            <w:r w:rsidRPr="0065699F">
              <w:rPr>
                <w:rFonts w:ascii="Trebuchet MS" w:hAnsi="Trebuchet MS"/>
                <w:color w:val="000000"/>
              </w:rPr>
              <w:t xml:space="preserve"> </w:t>
            </w:r>
            <w:r w:rsidRPr="0065699F">
              <w:rPr>
                <w:rFonts w:ascii="Trebuchet MS" w:hAnsi="Trebuchet MS"/>
                <w:b/>
                <w:color w:val="000000"/>
              </w:rPr>
              <w:t xml:space="preserve">bunei practici: </w:t>
            </w:r>
          </w:p>
          <w:p w:rsidR="00707801" w:rsidRPr="0065699F" w:rsidRDefault="00707801" w:rsidP="00A23142">
            <w:pPr>
              <w:jc w:val="both"/>
              <w:rPr>
                <w:rFonts w:ascii="Trebuchet MS" w:hAnsi="Trebuchet MS"/>
                <w:color w:val="000000"/>
              </w:rPr>
            </w:pPr>
            <w:r w:rsidRPr="0065699F">
              <w:rPr>
                <w:rFonts w:ascii="Trebuchet MS" w:hAnsi="Trebuchet MS"/>
                <w:b/>
                <w:color w:val="000000"/>
              </w:rPr>
              <w:t xml:space="preserve">(1) promovare: </w:t>
            </w:r>
            <w:r w:rsidRPr="0065699F">
              <w:rPr>
                <w:rFonts w:ascii="Trebuchet MS" w:hAnsi="Trebuchet MS"/>
                <w:color w:val="000000"/>
              </w:rPr>
              <w:t xml:space="preserve">se va avea în vedere descrierea modalităților de diseminare/ împărtășire de cunoștințe </w:t>
            </w:r>
            <w:proofErr w:type="spellStart"/>
            <w:r w:rsidRPr="0065699F">
              <w:rPr>
                <w:rFonts w:ascii="Trebuchet MS" w:hAnsi="Trebuchet MS"/>
                <w:color w:val="000000"/>
              </w:rPr>
              <w:t>şi</w:t>
            </w:r>
            <w:proofErr w:type="spellEnd"/>
            <w:r w:rsidRPr="0065699F">
              <w:rPr>
                <w:rFonts w:ascii="Trebuchet MS" w:hAnsi="Trebuchet MS"/>
                <w:color w:val="000000"/>
              </w:rPr>
              <w:t xml:space="preserve"> experiență din cadrul bunei practici, precum </w:t>
            </w:r>
            <w:proofErr w:type="spellStart"/>
            <w:r w:rsidRPr="0065699F">
              <w:rPr>
                <w:rFonts w:ascii="Trebuchet MS" w:hAnsi="Trebuchet MS"/>
                <w:color w:val="000000"/>
              </w:rPr>
              <w:t>şi</w:t>
            </w:r>
            <w:proofErr w:type="spellEnd"/>
            <w:r w:rsidRPr="0065699F">
              <w:rPr>
                <w:rFonts w:ascii="Trebuchet MS" w:hAnsi="Trebuchet MS"/>
                <w:color w:val="000000"/>
              </w:rPr>
              <w:t xml:space="preserve"> rezultatele acesteia </w:t>
            </w:r>
            <w:proofErr w:type="spellStart"/>
            <w:r w:rsidRPr="0065699F">
              <w:rPr>
                <w:rFonts w:ascii="Trebuchet MS" w:hAnsi="Trebuchet MS"/>
                <w:color w:val="000000"/>
              </w:rPr>
              <w:t>şi</w:t>
            </w:r>
            <w:proofErr w:type="spellEnd"/>
            <w:r w:rsidRPr="0065699F">
              <w:rPr>
                <w:rFonts w:ascii="Trebuchet MS" w:hAnsi="Trebuchet MS"/>
                <w:color w:val="000000"/>
              </w:rPr>
              <w:t xml:space="preserve"> în cadrul altor instituții/ organizații (inclusiv indicatori și rezultate, resurse promoționale angrenate etc.)</w:t>
            </w:r>
          </w:p>
          <w:p w:rsidR="00707801" w:rsidRPr="0065699F" w:rsidRDefault="00707801" w:rsidP="00A23142">
            <w:pPr>
              <w:jc w:val="both"/>
              <w:rPr>
                <w:rFonts w:ascii="Trebuchet MS" w:hAnsi="Trebuchet MS"/>
                <w:b/>
                <w:bCs/>
              </w:rPr>
            </w:pPr>
            <w:r w:rsidRPr="0065699F">
              <w:rPr>
                <w:rFonts w:ascii="Trebuchet MS" w:hAnsi="Trebuchet MS"/>
                <w:b/>
                <w:color w:val="000000"/>
              </w:rPr>
              <w:t>(2)</w:t>
            </w:r>
            <w:r w:rsidRPr="0065699F">
              <w:rPr>
                <w:rFonts w:ascii="Trebuchet MS" w:hAnsi="Trebuchet MS"/>
                <w:color w:val="000000"/>
              </w:rPr>
              <w:t xml:space="preserve"> </w:t>
            </w:r>
            <w:r w:rsidRPr="0065699F">
              <w:rPr>
                <w:rFonts w:ascii="Trebuchet MS" w:hAnsi="Trebuchet MS"/>
                <w:b/>
                <w:color w:val="000000"/>
              </w:rPr>
              <w:t>replicare</w:t>
            </w:r>
            <w:r w:rsidRPr="0065699F">
              <w:rPr>
                <w:rFonts w:ascii="Trebuchet MS" w:hAnsi="Trebuchet MS"/>
                <w:color w:val="000000"/>
              </w:rPr>
              <w:t xml:space="preserve">: posibilitățile de multiplicare a bunei practici în cadrul </w:t>
            </w:r>
            <w:r w:rsidRPr="0065699F">
              <w:rPr>
                <w:rFonts w:ascii="Trebuchet MS" w:hAnsi="Trebuchet MS"/>
                <w:b/>
                <w:color w:val="000000"/>
              </w:rPr>
              <w:t>altor</w:t>
            </w:r>
            <w:r w:rsidRPr="0065699F">
              <w:rPr>
                <w:rFonts w:ascii="Trebuchet MS" w:hAnsi="Trebuchet MS"/>
                <w:color w:val="000000"/>
              </w:rPr>
              <w:t xml:space="preserve"> comunități/ de către alte instituții/ servicii publice/ organizații (justificare, argumentare, oferirea unor exemple/ scenarii de dezvoltare) </w:t>
            </w:r>
          </w:p>
          <w:p w:rsidR="00707801" w:rsidRPr="0065699F" w:rsidRDefault="00707801" w:rsidP="00A23142">
            <w:pPr>
              <w:autoSpaceDN w:val="0"/>
              <w:adjustRightInd w:val="0"/>
              <w:jc w:val="both"/>
              <w:rPr>
                <w:rFonts w:ascii="Trebuchet MS" w:hAnsi="Trebuchet MS"/>
                <w:b/>
                <w:bCs/>
              </w:rPr>
            </w:pPr>
            <w:r w:rsidRPr="0065699F">
              <w:rPr>
                <w:rFonts w:ascii="Trebuchet MS" w:hAnsi="Trebuchet MS"/>
                <w:b/>
                <w:color w:val="000000"/>
              </w:rPr>
              <w:t xml:space="preserve">(3) continuitate: </w:t>
            </w:r>
            <w:r w:rsidRPr="0065699F">
              <w:rPr>
                <w:rFonts w:ascii="Trebuchet MS" w:hAnsi="Trebuchet MS"/>
                <w:color w:val="000000"/>
              </w:rPr>
              <w:t xml:space="preserve">se va evalua calitatea prezentării și argumentării demersurilor prin care </w:t>
            </w:r>
            <w:r w:rsidRPr="0065699F">
              <w:rPr>
                <w:rFonts w:ascii="Trebuchet MS" w:hAnsi="Trebuchet MS"/>
                <w:b/>
                <w:color w:val="000000"/>
              </w:rPr>
              <w:t>buna practică/ proiectul a continuat</w:t>
            </w:r>
            <w:r w:rsidRPr="0065699F">
              <w:rPr>
                <w:rFonts w:ascii="Trebuchet MS" w:hAnsi="Trebuchet MS"/>
                <w:color w:val="000000"/>
              </w:rPr>
              <w:t xml:space="preserve"> și după finalizarea implementării (ex., după ce finanțarea a încetat/ nu au mai fost alocate resurse/ grupul de lucru/ echipa de proiect au fost dizolvate etc.). </w:t>
            </w:r>
            <w:r>
              <w:rPr>
                <w:rFonts w:ascii="Trebuchet MS" w:hAnsi="Trebuchet MS"/>
                <w:color w:val="000000"/>
              </w:rPr>
              <w:t>Î</w:t>
            </w:r>
            <w:r w:rsidRPr="0065699F">
              <w:rPr>
                <w:rFonts w:ascii="Trebuchet MS" w:hAnsi="Trebuchet MS"/>
                <w:color w:val="000000"/>
              </w:rPr>
              <w:t xml:space="preserve">n concluzie, este necesară detalierea măsurilor actuale sau care vor fi luate pentru </w:t>
            </w:r>
            <w:r w:rsidRPr="0065699F">
              <w:rPr>
                <w:rFonts w:ascii="Trebuchet MS" w:hAnsi="Trebuchet MS"/>
                <w:color w:val="000000"/>
              </w:rPr>
              <w:lastRenderedPageBreak/>
              <w:t xml:space="preserve">a se asigura faptul că progresul sau beneficiile realizate pentru beneficiari/ grupurile țintă vor fi garantate în viitor, demonstrându-se probabilitatea ca rezultatele pozitive ale bunei practici să continue </w:t>
            </w:r>
            <w:proofErr w:type="spellStart"/>
            <w:r w:rsidRPr="0065699F">
              <w:rPr>
                <w:rFonts w:ascii="Trebuchet MS" w:hAnsi="Trebuchet MS"/>
                <w:color w:val="000000"/>
              </w:rPr>
              <w:t>şi</w:t>
            </w:r>
            <w:proofErr w:type="spellEnd"/>
            <w:r w:rsidRPr="0065699F">
              <w:rPr>
                <w:rFonts w:ascii="Trebuchet MS" w:hAnsi="Trebuchet MS"/>
                <w:color w:val="000000"/>
              </w:rPr>
              <w:t xml:space="preserve"> după terminarea perioadei de implementare</w:t>
            </w:r>
          </w:p>
        </w:tc>
        <w:tc>
          <w:tcPr>
            <w:tcW w:w="1105"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lastRenderedPageBreak/>
              <w:t>10</w:t>
            </w:r>
          </w:p>
        </w:tc>
        <w:tc>
          <w:tcPr>
            <w:tcW w:w="1505" w:type="dxa"/>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trHeight w:val="933"/>
          <w:jc w:val="center"/>
        </w:trPr>
        <w:tc>
          <w:tcPr>
            <w:tcW w:w="7254" w:type="dxa"/>
            <w:gridSpan w:val="2"/>
            <w:vMerge/>
          </w:tcPr>
          <w:p w:rsidR="00707801" w:rsidRPr="0065699F" w:rsidRDefault="00707801" w:rsidP="00A23142">
            <w:pPr>
              <w:autoSpaceDN w:val="0"/>
              <w:adjustRightInd w:val="0"/>
              <w:jc w:val="both"/>
              <w:rPr>
                <w:rFonts w:ascii="Trebuchet MS" w:hAnsi="Trebuchet MS"/>
                <w:b/>
                <w:color w:val="000000"/>
              </w:rPr>
            </w:pPr>
          </w:p>
        </w:tc>
        <w:tc>
          <w:tcPr>
            <w:tcW w:w="1105"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10</w:t>
            </w:r>
          </w:p>
        </w:tc>
        <w:tc>
          <w:tcPr>
            <w:tcW w:w="1505" w:type="dxa"/>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trHeight w:val="933"/>
          <w:jc w:val="center"/>
        </w:trPr>
        <w:tc>
          <w:tcPr>
            <w:tcW w:w="7254" w:type="dxa"/>
            <w:gridSpan w:val="2"/>
            <w:vMerge/>
          </w:tcPr>
          <w:p w:rsidR="00707801" w:rsidRPr="0065699F" w:rsidRDefault="00707801" w:rsidP="00A23142">
            <w:pPr>
              <w:autoSpaceDN w:val="0"/>
              <w:adjustRightInd w:val="0"/>
              <w:jc w:val="both"/>
              <w:rPr>
                <w:rFonts w:ascii="Trebuchet MS" w:hAnsi="Trebuchet MS"/>
                <w:b/>
                <w:color w:val="000000"/>
              </w:rPr>
            </w:pPr>
          </w:p>
        </w:tc>
        <w:tc>
          <w:tcPr>
            <w:tcW w:w="1105" w:type="dxa"/>
            <w:vAlign w:val="center"/>
          </w:tcPr>
          <w:p w:rsidR="00707801" w:rsidRPr="0065699F" w:rsidRDefault="00707801" w:rsidP="00A23142">
            <w:pPr>
              <w:autoSpaceDN w:val="0"/>
              <w:adjustRightInd w:val="0"/>
              <w:jc w:val="both"/>
              <w:rPr>
                <w:rFonts w:ascii="Trebuchet MS" w:hAnsi="Trebuchet MS"/>
                <w:b/>
                <w:bCs/>
              </w:rPr>
            </w:pPr>
            <w:r w:rsidRPr="0065699F">
              <w:rPr>
                <w:rFonts w:ascii="Trebuchet MS" w:hAnsi="Trebuchet MS"/>
                <w:b/>
                <w:bCs/>
              </w:rPr>
              <w:t>10</w:t>
            </w:r>
          </w:p>
        </w:tc>
        <w:tc>
          <w:tcPr>
            <w:tcW w:w="1505" w:type="dxa"/>
            <w:vAlign w:val="center"/>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3547" w:type="dxa"/>
            <w:tcBorders>
              <w:bottom w:val="single" w:sz="4" w:space="0" w:color="auto"/>
            </w:tcBorders>
            <w:shd w:val="clear" w:color="auto" w:fill="E0E0E0"/>
          </w:tcPr>
          <w:p w:rsidR="00707801" w:rsidRPr="0065699F" w:rsidRDefault="00707801" w:rsidP="00A23142">
            <w:pPr>
              <w:jc w:val="both"/>
              <w:rPr>
                <w:rFonts w:ascii="Trebuchet MS" w:hAnsi="Trebuchet MS"/>
                <w:b/>
              </w:rPr>
            </w:pPr>
            <w:r w:rsidRPr="0065699F">
              <w:rPr>
                <w:rFonts w:ascii="Trebuchet MS" w:hAnsi="Trebuchet MS"/>
                <w:b/>
              </w:rPr>
              <w:t>Total 2:</w:t>
            </w:r>
          </w:p>
        </w:tc>
        <w:tc>
          <w:tcPr>
            <w:tcW w:w="3707" w:type="dxa"/>
            <w:tcBorders>
              <w:bottom w:val="single" w:sz="4" w:space="0" w:color="auto"/>
            </w:tcBorders>
          </w:tcPr>
          <w:p w:rsidR="00707801" w:rsidRPr="0065699F" w:rsidRDefault="00707801" w:rsidP="00A23142">
            <w:pPr>
              <w:jc w:val="both"/>
              <w:rPr>
                <w:rFonts w:ascii="Trebuchet MS" w:hAnsi="Trebuchet MS"/>
              </w:rPr>
            </w:pPr>
            <w:r w:rsidRPr="0065699F">
              <w:rPr>
                <w:rFonts w:ascii="Trebuchet MS" w:hAnsi="Trebuchet MS"/>
                <w:b/>
              </w:rPr>
              <w:t>x din 100</w:t>
            </w:r>
          </w:p>
        </w:tc>
        <w:tc>
          <w:tcPr>
            <w:tcW w:w="1105" w:type="dxa"/>
          </w:tcPr>
          <w:p w:rsidR="00707801" w:rsidRPr="0065699F" w:rsidRDefault="00707801" w:rsidP="00A23142">
            <w:pPr>
              <w:autoSpaceDN w:val="0"/>
              <w:adjustRightInd w:val="0"/>
              <w:jc w:val="both"/>
              <w:rPr>
                <w:rFonts w:ascii="Trebuchet MS" w:hAnsi="Trebuchet MS"/>
                <w:b/>
                <w:bCs/>
                <w:color w:val="C00000"/>
              </w:rPr>
            </w:pPr>
            <w:r w:rsidRPr="0065699F">
              <w:rPr>
                <w:rFonts w:ascii="Trebuchet MS" w:hAnsi="Trebuchet MS"/>
                <w:b/>
                <w:bCs/>
                <w:color w:val="C00000"/>
              </w:rPr>
              <w:fldChar w:fldCharType="begin"/>
            </w:r>
            <w:r w:rsidRPr="0065699F">
              <w:rPr>
                <w:rFonts w:ascii="Trebuchet MS" w:hAnsi="Trebuchet MS"/>
                <w:b/>
                <w:bCs/>
                <w:color w:val="C00000"/>
              </w:rPr>
              <w:instrText xml:space="preserve"> =SUM(ABOVE) </w:instrText>
            </w:r>
            <w:r w:rsidRPr="0065699F">
              <w:rPr>
                <w:rFonts w:ascii="Trebuchet MS" w:hAnsi="Trebuchet MS"/>
                <w:b/>
                <w:bCs/>
                <w:color w:val="C00000"/>
              </w:rPr>
              <w:fldChar w:fldCharType="separate"/>
            </w:r>
            <w:r w:rsidRPr="0065699F">
              <w:rPr>
                <w:rFonts w:ascii="Trebuchet MS" w:hAnsi="Trebuchet MS"/>
                <w:b/>
                <w:bCs/>
                <w:noProof/>
                <w:color w:val="C00000"/>
              </w:rPr>
              <w:t>100</w:t>
            </w:r>
            <w:r w:rsidRPr="0065699F">
              <w:rPr>
                <w:rFonts w:ascii="Trebuchet MS" w:hAnsi="Trebuchet MS"/>
                <w:b/>
                <w:bCs/>
                <w:color w:val="C00000"/>
              </w:rPr>
              <w:fldChar w:fldCharType="end"/>
            </w:r>
          </w:p>
        </w:tc>
        <w:tc>
          <w:tcPr>
            <w:tcW w:w="1505" w:type="dxa"/>
          </w:tcPr>
          <w:p w:rsidR="00707801" w:rsidRPr="0065699F" w:rsidRDefault="00707801" w:rsidP="00A23142">
            <w:pPr>
              <w:autoSpaceDN w:val="0"/>
              <w:adjustRightInd w:val="0"/>
              <w:jc w:val="both"/>
              <w:rPr>
                <w:rFonts w:ascii="Trebuchet MS" w:hAnsi="Trebuchet MS"/>
                <w:b/>
                <w:bCs/>
              </w:rPr>
            </w:pPr>
          </w:p>
        </w:tc>
      </w:tr>
      <w:tr w:rsidR="00707801" w:rsidRPr="0065699F" w:rsidTr="00A23142">
        <w:trPr>
          <w:jc w:val="center"/>
        </w:trPr>
        <w:tc>
          <w:tcPr>
            <w:tcW w:w="3547" w:type="dxa"/>
            <w:tcBorders>
              <w:top w:val="single" w:sz="4" w:space="0" w:color="auto"/>
              <w:left w:val="single" w:sz="4" w:space="0" w:color="auto"/>
              <w:bottom w:val="single" w:sz="4" w:space="0" w:color="auto"/>
              <w:right w:val="single" w:sz="4" w:space="0" w:color="auto"/>
            </w:tcBorders>
            <w:shd w:val="clear" w:color="auto" w:fill="E0E0E0"/>
          </w:tcPr>
          <w:p w:rsidR="00707801" w:rsidRPr="0065699F" w:rsidRDefault="00707801" w:rsidP="00A23142">
            <w:pPr>
              <w:jc w:val="both"/>
              <w:rPr>
                <w:rFonts w:ascii="Trebuchet MS" w:hAnsi="Trebuchet MS"/>
                <w:b/>
              </w:rPr>
            </w:pPr>
            <w:r w:rsidRPr="0065699F">
              <w:rPr>
                <w:rFonts w:ascii="Trebuchet MS" w:hAnsi="Trebuchet MS"/>
                <w:b/>
              </w:rPr>
              <w:t>Punctaj general:</w:t>
            </w:r>
          </w:p>
        </w:tc>
        <w:tc>
          <w:tcPr>
            <w:tcW w:w="3707" w:type="dxa"/>
            <w:tcBorders>
              <w:top w:val="single" w:sz="4" w:space="0" w:color="auto"/>
              <w:left w:val="single" w:sz="4" w:space="0" w:color="auto"/>
              <w:bottom w:val="single" w:sz="4" w:space="0" w:color="auto"/>
              <w:right w:val="single" w:sz="4" w:space="0" w:color="auto"/>
            </w:tcBorders>
            <w:shd w:val="clear" w:color="auto" w:fill="auto"/>
          </w:tcPr>
          <w:p w:rsidR="00707801" w:rsidRPr="0065699F" w:rsidRDefault="00707801" w:rsidP="00A23142">
            <w:pPr>
              <w:jc w:val="both"/>
              <w:rPr>
                <w:rFonts w:ascii="Trebuchet MS" w:hAnsi="Trebuchet MS"/>
              </w:rPr>
            </w:pPr>
          </w:p>
        </w:tc>
        <w:tc>
          <w:tcPr>
            <w:tcW w:w="1105" w:type="dxa"/>
            <w:tcBorders>
              <w:top w:val="single" w:sz="4" w:space="0" w:color="auto"/>
              <w:left w:val="single" w:sz="4" w:space="0" w:color="auto"/>
              <w:bottom w:val="single" w:sz="4" w:space="0" w:color="auto"/>
              <w:right w:val="single" w:sz="4" w:space="0" w:color="auto"/>
            </w:tcBorders>
          </w:tcPr>
          <w:p w:rsidR="00707801" w:rsidRPr="0065699F" w:rsidRDefault="00707801" w:rsidP="00A23142">
            <w:pPr>
              <w:autoSpaceDN w:val="0"/>
              <w:adjustRightInd w:val="0"/>
              <w:jc w:val="both"/>
              <w:rPr>
                <w:rFonts w:ascii="Trebuchet MS" w:hAnsi="Trebuchet MS"/>
                <w:b/>
              </w:rPr>
            </w:pPr>
          </w:p>
        </w:tc>
        <w:tc>
          <w:tcPr>
            <w:tcW w:w="1505" w:type="dxa"/>
            <w:tcBorders>
              <w:top w:val="single" w:sz="4" w:space="0" w:color="auto"/>
              <w:left w:val="single" w:sz="4" w:space="0" w:color="auto"/>
              <w:bottom w:val="single" w:sz="4" w:space="0" w:color="auto"/>
              <w:right w:val="single" w:sz="4" w:space="0" w:color="auto"/>
            </w:tcBorders>
          </w:tcPr>
          <w:p w:rsidR="00707801" w:rsidRPr="0065699F" w:rsidRDefault="00707801" w:rsidP="00A23142">
            <w:pPr>
              <w:autoSpaceDN w:val="0"/>
              <w:adjustRightInd w:val="0"/>
              <w:jc w:val="both"/>
              <w:rPr>
                <w:rFonts w:ascii="Trebuchet MS" w:hAnsi="Trebuchet MS"/>
                <w:b/>
                <w:bCs/>
              </w:rPr>
            </w:pPr>
          </w:p>
        </w:tc>
      </w:tr>
    </w:tbl>
    <w:p w:rsidR="00707801" w:rsidRPr="0065699F" w:rsidRDefault="00707801" w:rsidP="00707801">
      <w:pPr>
        <w:tabs>
          <w:tab w:val="left" w:pos="2325"/>
        </w:tabs>
        <w:jc w:val="both"/>
        <w:rPr>
          <w:rFonts w:ascii="Trebuchet MS" w:hAnsi="Trebuchet MS"/>
        </w:rPr>
      </w:pPr>
    </w:p>
    <w:p w:rsidR="009825C0" w:rsidRPr="00903A81" w:rsidRDefault="009825C0" w:rsidP="009825C0">
      <w:pPr>
        <w:tabs>
          <w:tab w:val="center" w:pos="4536"/>
          <w:tab w:val="right" w:pos="9072"/>
        </w:tabs>
        <w:jc w:val="right"/>
        <w:rPr>
          <w:rFonts w:ascii="Trebuchet MS" w:hAnsi="Trebuchet MS"/>
        </w:rPr>
      </w:pPr>
    </w:p>
    <w:p w:rsidR="009825C0" w:rsidRPr="00903A81" w:rsidRDefault="00502294" w:rsidP="00502294">
      <w:pPr>
        <w:tabs>
          <w:tab w:val="left" w:pos="4536"/>
        </w:tabs>
        <w:spacing w:after="160"/>
        <w:rPr>
          <w:rFonts w:ascii="Trebuchet MS" w:hAnsi="Trebuchet MS"/>
        </w:rPr>
      </w:pPr>
      <w:r>
        <w:rPr>
          <w:rFonts w:ascii="Trebuchet MS" w:hAnsi="Trebuchet MS"/>
        </w:rPr>
        <w:tab/>
      </w:r>
    </w:p>
    <w:p w:rsidR="009825C0" w:rsidRPr="00903A81" w:rsidRDefault="009825C0" w:rsidP="009825C0">
      <w:pPr>
        <w:spacing w:after="160"/>
        <w:rPr>
          <w:rFonts w:ascii="Trebuchet MS" w:hAnsi="Trebuchet MS"/>
        </w:rPr>
      </w:pPr>
    </w:p>
    <w:p w:rsidR="00FA535C" w:rsidRPr="00903A81" w:rsidRDefault="00FA535C" w:rsidP="009825C0">
      <w:pPr>
        <w:spacing w:after="160"/>
        <w:rPr>
          <w:rFonts w:ascii="Trebuchet MS" w:hAnsi="Trebuchet MS"/>
        </w:rPr>
      </w:pPr>
    </w:p>
    <w:p w:rsidR="00FA535C" w:rsidRPr="00903A81" w:rsidRDefault="00FA535C" w:rsidP="009825C0">
      <w:pPr>
        <w:spacing w:after="160"/>
        <w:rPr>
          <w:rFonts w:ascii="Trebuchet MS" w:hAnsi="Trebuchet MS"/>
        </w:rPr>
      </w:pPr>
    </w:p>
    <w:p w:rsidR="00FA535C" w:rsidRPr="00903A81" w:rsidRDefault="00FA535C" w:rsidP="009825C0">
      <w:pPr>
        <w:spacing w:after="160"/>
        <w:rPr>
          <w:rFonts w:ascii="Trebuchet MS" w:hAnsi="Trebuchet MS"/>
        </w:rPr>
      </w:pPr>
    </w:p>
    <w:p w:rsidR="009825C0" w:rsidRPr="00903A81" w:rsidRDefault="009825C0" w:rsidP="009825C0">
      <w:pPr>
        <w:spacing w:after="160"/>
        <w:rPr>
          <w:rFonts w:ascii="Trebuchet MS" w:hAnsi="Trebuchet MS"/>
        </w:rPr>
      </w:pPr>
    </w:p>
    <w:p w:rsidR="00E631F1" w:rsidRDefault="00801FE0" w:rsidP="00801FE0">
      <w:pPr>
        <w:tabs>
          <w:tab w:val="left" w:pos="3994"/>
        </w:tabs>
      </w:pPr>
      <w:r>
        <w:tab/>
      </w:r>
    </w:p>
    <w:p w:rsidR="00801FE0" w:rsidRDefault="00801FE0" w:rsidP="00801FE0">
      <w:pPr>
        <w:tabs>
          <w:tab w:val="left" w:pos="3994"/>
        </w:tabs>
      </w:pPr>
    </w:p>
    <w:sectPr w:rsidR="00801FE0" w:rsidSect="0069587A">
      <w:headerReference w:type="even" r:id="rId10"/>
      <w:headerReference w:type="default" r:id="rId11"/>
      <w:footerReference w:type="default" r:id="rId12"/>
      <w:headerReference w:type="first" r:id="rId13"/>
      <w:footerReference w:type="first" r:id="rId14"/>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D7" w:rsidRDefault="000C5AD7">
      <w:r>
        <w:separator/>
      </w:r>
    </w:p>
  </w:endnote>
  <w:endnote w:type="continuationSeparator" w:id="0">
    <w:p w:rsidR="000C5AD7" w:rsidRDefault="000C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panose1 w:val="020B0505020202020204"/>
    <w:charset w:val="00"/>
    <w:family w:val="swiss"/>
    <w:pitch w:val="variable"/>
    <w:sig w:usb0="800000AF" w:usb1="1000204A" w:usb2="00000000" w:usb3="00000000" w:csb0="0000001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Antiqua">
    <w:altName w:val="Times New Roman"/>
    <w:panose1 w:val="00000000000000000000"/>
    <w:charset w:val="00"/>
    <w:family w:val="roman"/>
    <w:notTrueType/>
    <w:pitch w:val="default"/>
    <w:sig w:usb0="00000007" w:usb1="00000000" w:usb2="00000000" w:usb3="00000000" w:csb0="00000003"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DF6A2E">
      <w:rPr>
        <w:rFonts w:ascii="Trebuchet MS" w:hAnsi="Trebuchet MS"/>
        <w:b/>
        <w:bCs/>
        <w:noProof/>
        <w:sz w:val="20"/>
        <w:szCs w:val="20"/>
      </w:rPr>
      <w:t>16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DF6A2E">
      <w:rPr>
        <w:rFonts w:ascii="Trebuchet MS" w:hAnsi="Trebuchet MS"/>
        <w:b/>
        <w:bCs/>
        <w:noProof/>
        <w:sz w:val="20"/>
        <w:szCs w:val="20"/>
      </w:rPr>
      <w:t>16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8E44A"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DF6A2E">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DF6A2E">
      <w:rPr>
        <w:rFonts w:ascii="Trebuchet MS" w:hAnsi="Trebuchet MS"/>
        <w:b/>
        <w:bCs/>
        <w:noProof/>
        <w:sz w:val="20"/>
        <w:szCs w:val="20"/>
      </w:rPr>
      <w:t>16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6C8A1"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D7" w:rsidRDefault="000C5AD7">
      <w:r>
        <w:separator/>
      </w:r>
    </w:p>
  </w:footnote>
  <w:footnote w:type="continuationSeparator" w:id="0">
    <w:p w:rsidR="000C5AD7" w:rsidRDefault="000C5AD7">
      <w:r>
        <w:continuationSeparator/>
      </w:r>
    </w:p>
  </w:footnote>
  <w:footnote w:id="1">
    <w:p w:rsidR="00707801" w:rsidRPr="00AA21A2" w:rsidRDefault="00707801" w:rsidP="00707801">
      <w:pPr>
        <w:pStyle w:val="FootnoteText"/>
        <w:rPr>
          <w:lang w:val="ro-RO"/>
        </w:rPr>
      </w:pPr>
      <w:r>
        <w:rPr>
          <w:rStyle w:val="FootnoteReference"/>
        </w:rPr>
        <w:footnoteRef/>
      </w:r>
      <w:r>
        <w:t xml:space="preserve"> </w:t>
      </w:r>
      <w:r w:rsidRPr="001F2DCB">
        <w:rPr>
          <w:i/>
        </w:rPr>
        <w:t xml:space="preserve">Raportul de țară </w:t>
      </w:r>
      <w:r>
        <w:rPr>
          <w:i/>
          <w:lang w:val="ro-RO"/>
        </w:rPr>
        <w:t>al Comisiei Europene</w:t>
      </w:r>
      <w:r w:rsidRPr="001F2DCB">
        <w:rPr>
          <w:i/>
        </w:rPr>
        <w:t xml:space="preserve"> privind România</w:t>
      </w:r>
      <w:r>
        <w:rPr>
          <w:i/>
          <w:lang w:val="ro-RO"/>
        </w:rPr>
        <w:t xml:space="preserve"> (</w:t>
      </w:r>
      <w:r w:rsidRPr="001F2DCB">
        <w:rPr>
          <w:i/>
        </w:rPr>
        <w:t>2022</w:t>
      </w:r>
      <w:r>
        <w:rPr>
          <w:i/>
          <w:lang w:val="ro-RO"/>
        </w:rPr>
        <w:t>)</w:t>
      </w:r>
      <w:r>
        <w:rPr>
          <w:lang w:val="ro-RO"/>
        </w:rPr>
        <w:t>, Bruxelles, 2022</w:t>
      </w:r>
    </w:p>
  </w:footnote>
  <w:footnote w:id="2">
    <w:p w:rsidR="00707801" w:rsidRPr="005841D5" w:rsidRDefault="00707801" w:rsidP="00707801">
      <w:pPr>
        <w:pStyle w:val="FootnoteText"/>
        <w:rPr>
          <w:lang w:val="ro-RO"/>
        </w:rPr>
      </w:pPr>
      <w:r>
        <w:rPr>
          <w:rStyle w:val="FootnoteReference"/>
        </w:rPr>
        <w:footnoteRef/>
      </w:r>
      <w:r>
        <w:t xml:space="preserve"> </w:t>
      </w:r>
      <w:r>
        <w:rPr>
          <w:lang w:val="ro-RO"/>
        </w:rPr>
        <w:t xml:space="preserve">În conformitate cu </w:t>
      </w:r>
      <w:r w:rsidRPr="00512AA9">
        <w:rPr>
          <w:i/>
          <w:lang w:val="ro-RO"/>
        </w:rPr>
        <w:t>Strategia națională pentru dezvoltarea durabilă a României 2030</w:t>
      </w:r>
    </w:p>
  </w:footnote>
  <w:footnote w:id="3">
    <w:p w:rsidR="00707801" w:rsidRPr="00D25DFC" w:rsidRDefault="00707801" w:rsidP="00707801">
      <w:pPr>
        <w:pStyle w:val="FootnoteText"/>
        <w:rPr>
          <w:rFonts w:ascii="Trebuchet MS" w:hAnsi="Trebuchet MS"/>
          <w:color w:val="000000" w:themeColor="text1"/>
          <w:lang w:val="ro-RO"/>
        </w:rPr>
      </w:pPr>
      <w:r>
        <w:rPr>
          <w:rStyle w:val="FootnoteReference"/>
        </w:rPr>
        <w:footnoteRef/>
      </w:r>
      <w:r>
        <w:t xml:space="preserve"> </w:t>
      </w:r>
      <w:r w:rsidRPr="00FE2A42">
        <w:rPr>
          <w:rFonts w:ascii="Trebuchet MS" w:hAnsi="Trebuchet MS"/>
          <w:lang w:val="ro-RO"/>
        </w:rPr>
        <w:t xml:space="preserve">Conform </w:t>
      </w:r>
      <w:proofErr w:type="spellStart"/>
      <w:r w:rsidRPr="00FE2A42">
        <w:rPr>
          <w:rFonts w:ascii="Trebuchet MS" w:hAnsi="Trebuchet MS"/>
          <w:lang w:val="ro-RO"/>
        </w:rPr>
        <w:t>Wikipedia</w:t>
      </w:r>
      <w:proofErr w:type="spellEnd"/>
      <w:r w:rsidRPr="00FE2A42">
        <w:rPr>
          <w:rFonts w:ascii="Trebuchet MS" w:hAnsi="Trebuchet MS"/>
          <w:lang w:val="ro-RO"/>
        </w:rPr>
        <w:t xml:space="preserve">, </w:t>
      </w:r>
      <w:r w:rsidRPr="00D25DFC">
        <w:rPr>
          <w:rFonts w:ascii="Trebuchet MS" w:hAnsi="Trebuchet MS"/>
          <w:color w:val="000000" w:themeColor="text1"/>
          <w:shd w:val="clear" w:color="auto" w:fill="FFFFFF"/>
        </w:rPr>
        <w:t xml:space="preserve">The </w:t>
      </w:r>
      <w:proofErr w:type="spellStart"/>
      <w:r w:rsidRPr="00D25DFC">
        <w:rPr>
          <w:rFonts w:ascii="Trebuchet MS" w:hAnsi="Trebuchet MS"/>
          <w:color w:val="000000" w:themeColor="text1"/>
          <w:shd w:val="clear" w:color="auto" w:fill="FFFFFF"/>
        </w:rPr>
        <w:t>Free</w:t>
      </w:r>
      <w:proofErr w:type="spellEnd"/>
      <w:r w:rsidRPr="00D25DFC">
        <w:rPr>
          <w:rFonts w:ascii="Trebuchet MS" w:hAnsi="Trebuchet MS"/>
          <w:color w:val="000000" w:themeColor="text1"/>
          <w:shd w:val="clear" w:color="auto" w:fill="FFFFFF"/>
        </w:rPr>
        <w:t xml:space="preserve"> </w:t>
      </w:r>
      <w:proofErr w:type="spellStart"/>
      <w:r w:rsidRPr="00D25DFC">
        <w:rPr>
          <w:rFonts w:ascii="Trebuchet MS" w:hAnsi="Trebuchet MS"/>
          <w:color w:val="000000" w:themeColor="text1"/>
          <w:shd w:val="clear" w:color="auto" w:fill="FFFFFF"/>
        </w:rPr>
        <w:t>Encyclopedia</w:t>
      </w:r>
      <w:proofErr w:type="spellEnd"/>
      <w:r w:rsidRPr="00D25DFC">
        <w:rPr>
          <w:rFonts w:ascii="Trebuchet MS" w:hAnsi="Trebuchet MS"/>
          <w:color w:val="000000" w:themeColor="text1"/>
          <w:shd w:val="clear" w:color="auto" w:fill="FFFFFF"/>
        </w:rPr>
        <w:t xml:space="preserve">, </w:t>
      </w:r>
      <w:r w:rsidRPr="00D25DFC">
        <w:rPr>
          <w:rFonts w:ascii="Trebuchet MS" w:hAnsi="Trebuchet MS"/>
          <w:color w:val="000000" w:themeColor="text1"/>
          <w:shd w:val="clear" w:color="auto" w:fill="FFFFFF"/>
          <w:lang w:val="ro-RO"/>
        </w:rPr>
        <w:t>12 iulie 2022, https://ro.wikipedia.org/wiki/Educa%C8%9Bie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0C5AD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FFAAD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C496C9D"/>
    <w:multiLevelType w:val="hybridMultilevel"/>
    <w:tmpl w:val="499E7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F441E"/>
    <w:multiLevelType w:val="hybridMultilevel"/>
    <w:tmpl w:val="C7EC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06C02"/>
    <w:multiLevelType w:val="hybridMultilevel"/>
    <w:tmpl w:val="CAB2B50C"/>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5550F27"/>
    <w:multiLevelType w:val="hybridMultilevel"/>
    <w:tmpl w:val="0422EC7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DCB3AE8"/>
    <w:multiLevelType w:val="hybridMultilevel"/>
    <w:tmpl w:val="077EE22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64028F5"/>
    <w:multiLevelType w:val="hybridMultilevel"/>
    <w:tmpl w:val="9F76DB88"/>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6F40C7B"/>
    <w:multiLevelType w:val="hybridMultilevel"/>
    <w:tmpl w:val="F3243CEC"/>
    <w:lvl w:ilvl="0" w:tplc="0418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F75C9"/>
    <w:multiLevelType w:val="hybridMultilevel"/>
    <w:tmpl w:val="C6EA8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C534F"/>
    <w:multiLevelType w:val="hybridMultilevel"/>
    <w:tmpl w:val="7D1073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ACC0344"/>
    <w:multiLevelType w:val="hybridMultilevel"/>
    <w:tmpl w:val="E33E79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7B0247F"/>
    <w:multiLevelType w:val="hybridMultilevel"/>
    <w:tmpl w:val="4BD00320"/>
    <w:lvl w:ilvl="0" w:tplc="26F86D5E">
      <w:start w:val="1"/>
      <w:numFmt w:val="bullet"/>
      <w:lvlText w:val=""/>
      <w:lvlJc w:val="left"/>
      <w:pPr>
        <w:tabs>
          <w:tab w:val="num" w:pos="170"/>
        </w:tabs>
        <w:ind w:left="170" w:hanging="17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9C5FDB"/>
    <w:multiLevelType w:val="hybridMultilevel"/>
    <w:tmpl w:val="31F2578C"/>
    <w:lvl w:ilvl="0" w:tplc="04090001">
      <w:start w:val="1"/>
      <w:numFmt w:val="bullet"/>
      <w:lvlText w:val=""/>
      <w:lvlJc w:val="left"/>
      <w:pPr>
        <w:ind w:left="720" w:hanging="360"/>
      </w:pPr>
      <w:rPr>
        <w:rFonts w:ascii="Symbol" w:hAnsi="Symbol" w:hint="default"/>
      </w:rPr>
    </w:lvl>
    <w:lvl w:ilvl="1" w:tplc="4D8EB9D0">
      <w:start w:val="1"/>
      <w:numFmt w:val="bullet"/>
      <w:lvlText w:val="-"/>
      <w:lvlJc w:val="left"/>
      <w:pPr>
        <w:ind w:left="1440" w:hanging="360"/>
      </w:pPr>
      <w:rPr>
        <w:rFonts w:ascii="Swis721 LtEx BT" w:hAnsi="Swis721 LtEx B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16C01"/>
    <w:multiLevelType w:val="hybridMultilevel"/>
    <w:tmpl w:val="4A7A92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7C34100"/>
    <w:multiLevelType w:val="hybridMultilevel"/>
    <w:tmpl w:val="CD02451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8"/>
  </w:num>
  <w:num w:numId="6">
    <w:abstractNumId w:val="10"/>
  </w:num>
  <w:num w:numId="7">
    <w:abstractNumId w:val="4"/>
  </w:num>
  <w:num w:numId="8">
    <w:abstractNumId w:val="5"/>
  </w:num>
  <w:num w:numId="9">
    <w:abstractNumId w:val="14"/>
  </w:num>
  <w:num w:numId="10">
    <w:abstractNumId w:val="9"/>
  </w:num>
  <w:num w:numId="11">
    <w:abstractNumId w:val="3"/>
  </w:num>
  <w:num w:numId="12">
    <w:abstractNumId w:val="7"/>
  </w:num>
  <w:num w:numId="13">
    <w:abstractNumId w:val="13"/>
  </w:num>
  <w:num w:numId="14">
    <w:abstractNumId w:val="6"/>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01"/>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5AD7"/>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0AC7"/>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07801"/>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6A2E"/>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FF08C6B"/>
  <w15:chartTrackingRefBased/>
  <w15:docId w15:val="{A334E72A-5242-4F0B-A2D4-B4C0864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link w:val="ListParagraphChar"/>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paragraph" w:customStyle="1" w:styleId="Acer2">
    <w:name w:val="Acer2"/>
    <w:basedOn w:val="Normal"/>
    <w:rsid w:val="00707801"/>
    <w:pPr>
      <w:shd w:val="clear" w:color="auto" w:fill="FFCC99"/>
      <w:spacing w:before="240" w:after="120"/>
      <w:jc w:val="both"/>
    </w:pPr>
    <w:rPr>
      <w:rFonts w:eastAsia="Times New Roman"/>
      <w:b/>
    </w:rPr>
  </w:style>
  <w:style w:type="paragraph" w:customStyle="1" w:styleId="AcerBulet1">
    <w:name w:val="AcerBulet1"/>
    <w:basedOn w:val="ListBullet2"/>
    <w:next w:val="Normal"/>
    <w:rsid w:val="00707801"/>
    <w:pPr>
      <w:widowControl w:val="0"/>
      <w:numPr>
        <w:numId w:val="0"/>
      </w:numPr>
      <w:tabs>
        <w:tab w:val="num" w:pos="360"/>
        <w:tab w:val="num" w:pos="720"/>
      </w:tabs>
      <w:suppressAutoHyphens/>
      <w:overflowPunct w:val="0"/>
      <w:autoSpaceDE w:val="0"/>
      <w:spacing w:before="60"/>
      <w:ind w:left="720" w:hanging="360"/>
      <w:contextualSpacing w:val="0"/>
      <w:jc w:val="both"/>
    </w:pPr>
    <w:rPr>
      <w:rFonts w:eastAsia="Times New Roman"/>
      <w:sz w:val="22"/>
      <w:szCs w:val="22"/>
    </w:rPr>
  </w:style>
  <w:style w:type="paragraph" w:customStyle="1" w:styleId="Acer4">
    <w:name w:val="Acer4"/>
    <w:basedOn w:val="Normal"/>
    <w:next w:val="Normal"/>
    <w:link w:val="Acer4Char"/>
    <w:rsid w:val="00707801"/>
    <w:pPr>
      <w:keepNext/>
      <w:spacing w:before="120" w:after="120"/>
    </w:pPr>
    <w:rPr>
      <w:rFonts w:eastAsia="Times New Roman"/>
      <w:b/>
      <w:i/>
      <w:color w:val="FF9900"/>
      <w:lang w:val="en-US"/>
    </w:rPr>
  </w:style>
  <w:style w:type="paragraph" w:customStyle="1" w:styleId="AcerNormal">
    <w:name w:val="AcerNormal"/>
    <w:basedOn w:val="Normal"/>
    <w:link w:val="AcerNormalChar"/>
    <w:rsid w:val="00707801"/>
    <w:pPr>
      <w:spacing w:before="120"/>
      <w:jc w:val="both"/>
    </w:pPr>
    <w:rPr>
      <w:rFonts w:eastAsia="Times New Roman"/>
      <w:sz w:val="22"/>
      <w:szCs w:val="22"/>
    </w:rPr>
  </w:style>
  <w:style w:type="character" w:customStyle="1" w:styleId="AcerNormalChar">
    <w:name w:val="AcerNormal Char"/>
    <w:link w:val="AcerNormal"/>
    <w:rsid w:val="00707801"/>
    <w:rPr>
      <w:rFonts w:ascii="Times New Roman" w:eastAsia="Times New Roman" w:hAnsi="Times New Roman"/>
      <w:sz w:val="22"/>
      <w:szCs w:val="22"/>
      <w:lang w:eastAsia="en-US"/>
    </w:rPr>
  </w:style>
  <w:style w:type="paragraph" w:customStyle="1" w:styleId="Acer5">
    <w:name w:val="Acer5"/>
    <w:basedOn w:val="Normal"/>
    <w:link w:val="Acer5Char"/>
    <w:rsid w:val="00707801"/>
    <w:pPr>
      <w:keepNext/>
      <w:keepLines/>
      <w:spacing w:after="240"/>
    </w:pPr>
    <w:rPr>
      <w:rFonts w:ascii="Arial Black" w:eastAsia="Times New Roman" w:hAnsi="Arial Black"/>
      <w:b/>
      <w:bCs/>
      <w:caps/>
      <w:color w:val="808080"/>
    </w:rPr>
  </w:style>
  <w:style w:type="character" w:customStyle="1" w:styleId="Acer5Char">
    <w:name w:val="Acer5 Char"/>
    <w:link w:val="Acer5"/>
    <w:rsid w:val="00707801"/>
    <w:rPr>
      <w:rFonts w:ascii="Arial Black" w:eastAsia="Times New Roman" w:hAnsi="Arial Black"/>
      <w:b/>
      <w:bCs/>
      <w:caps/>
      <w:color w:val="808080"/>
      <w:sz w:val="24"/>
      <w:szCs w:val="24"/>
      <w:lang w:eastAsia="en-US"/>
    </w:rPr>
  </w:style>
  <w:style w:type="character" w:customStyle="1" w:styleId="Acer4Char">
    <w:name w:val="Acer4 Char"/>
    <w:link w:val="Acer4"/>
    <w:rsid w:val="00707801"/>
    <w:rPr>
      <w:rFonts w:ascii="Times New Roman" w:eastAsia="Times New Roman" w:hAnsi="Times New Roman"/>
      <w:b/>
      <w:i/>
      <w:color w:val="FF9900"/>
      <w:sz w:val="24"/>
      <w:szCs w:val="24"/>
      <w:lang w:val="en-US" w:eastAsia="en-US"/>
    </w:rPr>
  </w:style>
  <w:style w:type="character" w:styleId="Hyperlink">
    <w:name w:val="Hyperlink"/>
    <w:rsid w:val="00707801"/>
    <w:rPr>
      <w:color w:val="0000FF"/>
      <w:u w:val="single"/>
    </w:rPr>
  </w:style>
  <w:style w:type="character" w:styleId="CommentReference">
    <w:name w:val="annotation reference"/>
    <w:rsid w:val="00707801"/>
    <w:rPr>
      <w:sz w:val="16"/>
      <w:szCs w:val="16"/>
    </w:rPr>
  </w:style>
  <w:style w:type="character" w:customStyle="1" w:styleId="Heading3Char">
    <w:name w:val="Heading 3 Char"/>
    <w:basedOn w:val="DefaultParagraphFont"/>
    <w:link w:val="Heading3"/>
    <w:uiPriority w:val="9"/>
    <w:rsid w:val="00707801"/>
    <w:rPr>
      <w:rFonts w:ascii="Arial" w:eastAsia="Times New Roman" w:hAnsi="Arial" w:cs="Arial"/>
      <w:b/>
      <w:bCs/>
      <w:sz w:val="26"/>
      <w:szCs w:val="26"/>
    </w:rPr>
  </w:style>
  <w:style w:type="paragraph" w:styleId="NormalWeb">
    <w:name w:val="Normal (Web)"/>
    <w:basedOn w:val="Normal"/>
    <w:uiPriority w:val="99"/>
    <w:unhideWhenUsed/>
    <w:rsid w:val="00707801"/>
    <w:pPr>
      <w:spacing w:before="100" w:beforeAutospacing="1" w:after="100" w:afterAutospacing="1"/>
    </w:pPr>
    <w:rPr>
      <w:rFonts w:eastAsia="Times New Roman"/>
      <w:lang w:eastAsia="ro-RO"/>
    </w:rPr>
  </w:style>
  <w:style w:type="character" w:customStyle="1" w:styleId="ListParagraphChar">
    <w:name w:val="List Paragraph Char"/>
    <w:link w:val="ListParagraph"/>
    <w:uiPriority w:val="34"/>
    <w:rsid w:val="00707801"/>
    <w:rPr>
      <w:rFonts w:ascii="Times New Roman" w:hAnsi="Times New Roman"/>
      <w:sz w:val="24"/>
      <w:szCs w:val="24"/>
      <w:lang w:eastAsia="en-US"/>
    </w:rPr>
  </w:style>
  <w:style w:type="paragraph" w:styleId="ListBullet2">
    <w:name w:val="List Bullet 2"/>
    <w:basedOn w:val="Normal"/>
    <w:semiHidden/>
    <w:unhideWhenUsed/>
    <w:rsid w:val="0070780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epractici@anfp.gov.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nepractici@anfp.gov.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2D9F-8A1E-4FE4-95EA-010C18BE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4836</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Catalina Burcea</dc:creator>
  <cp:keywords/>
  <dc:description/>
  <cp:lastModifiedBy>Catalina Burcea</cp:lastModifiedBy>
  <cp:revision>3</cp:revision>
  <cp:lastPrinted>2019-10-07T12:15:00Z</cp:lastPrinted>
  <dcterms:created xsi:type="dcterms:W3CDTF">2022-07-18T06:27:00Z</dcterms:created>
  <dcterms:modified xsi:type="dcterms:W3CDTF">2022-07-18T09:08:00Z</dcterms:modified>
</cp:coreProperties>
</file>